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1B32E" w14:textId="77777777" w:rsidR="000625F2" w:rsidRPr="00C83930" w:rsidRDefault="000625F2" w:rsidP="00C83930">
      <w:pPr>
        <w:pStyle w:val="a3"/>
        <w:jc w:val="both"/>
        <w:rPr>
          <w:rStyle w:val="a4"/>
          <w:sz w:val="28"/>
          <w:szCs w:val="28"/>
          <w:lang w:val="kk-KZ"/>
        </w:rPr>
      </w:pPr>
    </w:p>
    <w:p w14:paraId="3D88897A" w14:textId="3476FC16" w:rsidR="000625F2" w:rsidRPr="00C83930" w:rsidRDefault="000625F2" w:rsidP="00C83930">
      <w:pPr>
        <w:pStyle w:val="a3"/>
        <w:jc w:val="both"/>
        <w:rPr>
          <w:rStyle w:val="a4"/>
          <w:sz w:val="28"/>
          <w:szCs w:val="28"/>
          <w:lang w:val="kk-KZ"/>
        </w:rPr>
      </w:pPr>
      <w:r w:rsidRPr="00C83930">
        <w:rPr>
          <w:rStyle w:val="a4"/>
          <w:sz w:val="28"/>
          <w:szCs w:val="28"/>
          <w:lang w:val="kk-KZ"/>
        </w:rPr>
        <w:t>Құрметті кәсіпкерлер!</w:t>
      </w:r>
    </w:p>
    <w:p w14:paraId="2522C15D" w14:textId="6CB4D9AF" w:rsidR="00567016" w:rsidRPr="00C83930" w:rsidRDefault="000625F2" w:rsidP="00C83930">
      <w:pPr>
        <w:pStyle w:val="a3"/>
        <w:jc w:val="both"/>
        <w:rPr>
          <w:sz w:val="28"/>
          <w:szCs w:val="28"/>
          <w:lang w:val="kk-KZ"/>
        </w:rPr>
      </w:pPr>
      <w:r w:rsidRPr="00C83930">
        <w:rPr>
          <w:rStyle w:val="a4"/>
          <w:b w:val="0"/>
          <w:bCs w:val="0"/>
          <w:sz w:val="28"/>
          <w:szCs w:val="28"/>
          <w:lang w:val="kk-KZ"/>
        </w:rPr>
        <w:t>Кәсіпкерлік субъектілерінің көпшілігі</w:t>
      </w:r>
      <w:r w:rsidRPr="00C83930">
        <w:rPr>
          <w:sz w:val="28"/>
          <w:szCs w:val="28"/>
          <w:lang w:val="kk-KZ"/>
        </w:rPr>
        <w:t xml:space="preserve"> (сауда және спорт-ойын-сауық орталықтары, базарлар, мейрамханалар, кафелер, қонақ үйлер, демалыс аймақтары және т.б.) пайдалы алаңы мен сыйымдылығына байланысты </w:t>
      </w:r>
      <w:r w:rsidRPr="00C83930">
        <w:rPr>
          <w:rStyle w:val="a4"/>
          <w:b w:val="0"/>
          <w:bCs w:val="0"/>
          <w:sz w:val="28"/>
          <w:szCs w:val="28"/>
          <w:lang w:val="kk-KZ"/>
        </w:rPr>
        <w:t>терроризм тұрғысынан осал объектілерге</w:t>
      </w:r>
      <w:r w:rsidRPr="00C83930">
        <w:rPr>
          <w:sz w:val="28"/>
          <w:szCs w:val="28"/>
          <w:lang w:val="kk-KZ"/>
        </w:rPr>
        <w:t xml:space="preserve"> жатады (Қазақстан Республикасы Үкіметінің 2013 жылғы 28 тамыздағы №876 қаулысына сәйкес).</w:t>
      </w:r>
      <w:r w:rsidR="00C83930">
        <w:rPr>
          <w:sz w:val="28"/>
          <w:szCs w:val="28"/>
          <w:lang w:val="kk-KZ"/>
        </w:rPr>
        <w:tab/>
      </w:r>
      <w:r w:rsidR="00C83930">
        <w:rPr>
          <w:sz w:val="28"/>
          <w:szCs w:val="28"/>
          <w:lang w:val="kk-KZ"/>
        </w:rPr>
        <w:tab/>
      </w:r>
      <w:r w:rsidRPr="00C83930">
        <w:rPr>
          <w:rStyle w:val="a4"/>
          <w:b w:val="0"/>
          <w:bCs w:val="0"/>
          <w:sz w:val="28"/>
          <w:szCs w:val="28"/>
          <w:lang w:val="kk-KZ"/>
        </w:rPr>
        <w:t>Заңнамалық актілерге</w:t>
      </w:r>
      <w:r w:rsidRPr="00C83930">
        <w:rPr>
          <w:sz w:val="28"/>
          <w:szCs w:val="28"/>
          <w:lang w:val="kk-KZ"/>
        </w:rPr>
        <w:t xml:space="preserve"> сәйкес, </w:t>
      </w:r>
      <w:r w:rsidRPr="00C83930">
        <w:rPr>
          <w:rStyle w:val="a4"/>
          <w:b w:val="0"/>
          <w:bCs w:val="0"/>
          <w:sz w:val="28"/>
          <w:szCs w:val="28"/>
          <w:lang w:val="kk-KZ"/>
        </w:rPr>
        <w:t>терроризмге осал объектілердің басшылары (иелері)</w:t>
      </w:r>
      <w:r w:rsidRPr="00C83930">
        <w:rPr>
          <w:sz w:val="28"/>
          <w:szCs w:val="28"/>
          <w:lang w:val="kk-KZ"/>
        </w:rPr>
        <w:t xml:space="preserve"> меншік түріне қарамастан, </w:t>
      </w:r>
      <w:r w:rsidRPr="00C83930">
        <w:rPr>
          <w:rStyle w:val="a4"/>
          <w:b w:val="0"/>
          <w:bCs w:val="0"/>
          <w:sz w:val="28"/>
          <w:szCs w:val="28"/>
          <w:lang w:val="kk-KZ"/>
        </w:rPr>
        <w:t>антитеррорлық қорғалуын қамтамасыз ету мақсатында міндетті</w:t>
      </w:r>
      <w:r w:rsidRPr="00C83930">
        <w:rPr>
          <w:rStyle w:val="a4"/>
          <w:sz w:val="28"/>
          <w:szCs w:val="28"/>
          <w:lang w:val="kk-KZ"/>
        </w:rPr>
        <w:t xml:space="preserve"> </w:t>
      </w:r>
      <w:r w:rsidRPr="00C83930">
        <w:rPr>
          <w:rStyle w:val="a4"/>
          <w:b w:val="0"/>
          <w:bCs w:val="0"/>
          <w:sz w:val="28"/>
          <w:szCs w:val="28"/>
          <w:lang w:val="kk-KZ"/>
        </w:rPr>
        <w:t>түрде</w:t>
      </w:r>
      <w:r w:rsidRPr="00C83930">
        <w:rPr>
          <w:b/>
          <w:bCs/>
          <w:sz w:val="28"/>
          <w:szCs w:val="28"/>
          <w:lang w:val="kk-KZ"/>
        </w:rPr>
        <w:t xml:space="preserve"> </w:t>
      </w:r>
      <w:r w:rsidRPr="00C83930">
        <w:rPr>
          <w:sz w:val="28"/>
          <w:szCs w:val="28"/>
          <w:lang w:val="kk-KZ"/>
        </w:rPr>
        <w:t>келесі шараларды орындауы тиіс:</w:t>
      </w:r>
      <w:r w:rsidR="00C83930">
        <w:rPr>
          <w:sz w:val="28"/>
          <w:szCs w:val="28"/>
          <w:lang w:val="kk-KZ"/>
        </w:rPr>
        <w:tab/>
      </w:r>
      <w:r w:rsidRPr="00C83930">
        <w:rPr>
          <w:rFonts w:hAnsi="Symbol"/>
          <w:b/>
          <w:bCs/>
          <w:sz w:val="28"/>
          <w:szCs w:val="28"/>
          <w:lang w:val="kk-KZ"/>
        </w:rPr>
        <w:t>-</w:t>
      </w:r>
      <w:r w:rsidRPr="00C83930">
        <w:rPr>
          <w:rStyle w:val="a4"/>
          <w:b w:val="0"/>
          <w:bCs w:val="0"/>
          <w:sz w:val="28"/>
          <w:szCs w:val="28"/>
          <w:lang w:val="kk-KZ"/>
        </w:rPr>
        <w:t>Объектіге тиісті өткізу режимін қамтамасыз етіп, оны заманауи инженерлік-техникалық күзет құралдарымен жабдықтау;</w:t>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Pr="00C83930">
        <w:rPr>
          <w:rFonts w:hAnsi="Symbol"/>
          <w:b/>
          <w:bCs/>
          <w:sz w:val="28"/>
          <w:szCs w:val="28"/>
          <w:lang w:val="kk-KZ"/>
        </w:rPr>
        <w:t>-</w:t>
      </w:r>
      <w:r w:rsidRPr="00C83930">
        <w:rPr>
          <w:rStyle w:val="a4"/>
          <w:b w:val="0"/>
          <w:bCs w:val="0"/>
          <w:sz w:val="28"/>
          <w:szCs w:val="28"/>
          <w:lang w:val="kk-KZ"/>
        </w:rPr>
        <w:t>Террористік қауіп төнген жағдайда әрекет ету бойынша персоналды оқыту жұмыстарын жүргізу.</w:t>
      </w:r>
      <w:r w:rsidR="00C83930">
        <w:rPr>
          <w:rStyle w:val="a4"/>
          <w:b w:val="0"/>
          <w:bCs w:val="0"/>
          <w:sz w:val="28"/>
          <w:szCs w:val="28"/>
          <w:lang w:val="kk-KZ"/>
        </w:rPr>
        <w:tab/>
      </w:r>
      <w:r w:rsidR="00C83930">
        <w:rPr>
          <w:rStyle w:val="a4"/>
          <w:b w:val="0"/>
          <w:bCs w:val="0"/>
          <w:sz w:val="28"/>
          <w:szCs w:val="28"/>
          <w:lang w:val="kk-KZ"/>
        </w:rPr>
        <w:tab/>
      </w:r>
      <w:r w:rsidR="00C83930">
        <w:rPr>
          <w:rStyle w:val="a4"/>
          <w:b w:val="0"/>
          <w:bCs w:val="0"/>
          <w:sz w:val="28"/>
          <w:szCs w:val="28"/>
          <w:lang w:val="kk-KZ"/>
        </w:rPr>
        <w:tab/>
      </w:r>
      <w:r w:rsidR="00C83930">
        <w:rPr>
          <w:rStyle w:val="a4"/>
          <w:b w:val="0"/>
          <w:bCs w:val="0"/>
          <w:sz w:val="28"/>
          <w:szCs w:val="28"/>
          <w:lang w:val="kk-KZ"/>
        </w:rPr>
        <w:tab/>
      </w:r>
      <w:r w:rsidR="00C83930">
        <w:rPr>
          <w:rStyle w:val="a4"/>
          <w:b w:val="0"/>
          <w:bCs w:val="0"/>
          <w:sz w:val="28"/>
          <w:szCs w:val="28"/>
          <w:lang w:val="kk-KZ"/>
        </w:rPr>
        <w:tab/>
      </w:r>
      <w:r w:rsidR="00C83930">
        <w:rPr>
          <w:rStyle w:val="a4"/>
          <w:b w:val="0"/>
          <w:bCs w:val="0"/>
          <w:sz w:val="28"/>
          <w:szCs w:val="28"/>
          <w:lang w:val="kk-KZ"/>
        </w:rPr>
        <w:tab/>
      </w:r>
      <w:r w:rsidR="00C83930">
        <w:rPr>
          <w:rStyle w:val="a4"/>
          <w:b w:val="0"/>
          <w:bCs w:val="0"/>
          <w:sz w:val="28"/>
          <w:szCs w:val="28"/>
          <w:lang w:val="kk-KZ"/>
        </w:rPr>
        <w:tab/>
      </w:r>
      <w:r w:rsidR="00C83930">
        <w:rPr>
          <w:rStyle w:val="a4"/>
          <w:b w:val="0"/>
          <w:bCs w:val="0"/>
          <w:sz w:val="28"/>
          <w:szCs w:val="28"/>
          <w:lang w:val="kk-KZ"/>
        </w:rPr>
        <w:tab/>
      </w:r>
      <w:r w:rsidR="00567016" w:rsidRPr="00C83930">
        <w:rPr>
          <w:sz w:val="28"/>
          <w:szCs w:val="28"/>
          <w:lang w:val="kk-KZ"/>
        </w:rPr>
        <w:t>Аталған шаралар террорлық сипаттағы қылмыстардың (жарылыстар, өрт қою, адамдарды кепілге алу, улау, анонимді қауіп-қатерлер және т.б.) жасалуына жол бермейтін, сондай-ақ олардың дайындалуын немесе жасалуын дер кезінде анықтауға, құқық қорғау органдарына жедел хабарлауға және олар келгенге дейін объект пен адамдардың қауіпсіздігін барынша қамтамасыз етуге мүмкіндік беретін жағдайларды алдын ала жасауға ықпал етеді.</w:t>
      </w:r>
      <w:r w:rsidR="00C83930">
        <w:rPr>
          <w:sz w:val="28"/>
          <w:szCs w:val="28"/>
          <w:lang w:val="kk-KZ"/>
        </w:rPr>
        <w:tab/>
      </w:r>
      <w:r w:rsidR="00C83930">
        <w:rPr>
          <w:sz w:val="28"/>
          <w:szCs w:val="28"/>
          <w:lang w:val="kk-KZ"/>
        </w:rPr>
        <w:tab/>
      </w:r>
      <w:r w:rsidR="00567016" w:rsidRPr="00C83930">
        <w:rPr>
          <w:sz w:val="28"/>
          <w:szCs w:val="28"/>
          <w:lang w:val="kk-KZ"/>
        </w:rPr>
        <w:t>Мемлекет тарапынан қабылданып жатқан антитеррорлық шаралар ешбір жағдайда бизнесті жүргізу тиімділігіне кері әсер етпейтіндігін (техникалық жарақтандыруға қойылатын талаптар минималды деңгейде белгіленіп, соның нәтижесінде қаржылық шығындар едәуір қысқартылған) назарларыңызға жеткіземіз.</w:t>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567016" w:rsidRPr="00C83930">
        <w:rPr>
          <w:sz w:val="28"/>
          <w:szCs w:val="28"/>
          <w:lang w:val="kk-KZ"/>
        </w:rPr>
        <w:t>Сонымен қатар, физикалық күзетті және өткізу режимін ұйымдастыру, бейнебақылау жүйесін қолдану- терроризм көріністерінің алдын алумен қатар, объектінің қауіпсіздігіне, мүліктің сақталуына, қызметкерлер мен келушілердің өмірі мен денсаулығына қауіп төндіретін басқа да құқық бұзушылықтардың алдын алуға мүмкіндік береді.</w:t>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C83930">
        <w:rPr>
          <w:sz w:val="28"/>
          <w:szCs w:val="28"/>
          <w:lang w:val="kk-KZ"/>
        </w:rPr>
        <w:tab/>
      </w:r>
      <w:r w:rsidR="00567016" w:rsidRPr="00C83930">
        <w:rPr>
          <w:sz w:val="28"/>
          <w:szCs w:val="28"/>
          <w:lang w:val="kk-KZ"/>
        </w:rPr>
        <w:t>Аталған міндеттемелерді орындамау Қазақстан Республикасының заңнамасына сәйкес жауапкершілікке (ӘҚБтК 149-бабы) әкеп соғады.</w:t>
      </w:r>
      <w:r w:rsidR="00C83930">
        <w:rPr>
          <w:sz w:val="28"/>
          <w:szCs w:val="28"/>
          <w:lang w:val="kk-KZ"/>
        </w:rPr>
        <w:tab/>
      </w:r>
      <w:bookmarkStart w:id="0" w:name="_GoBack"/>
      <w:bookmarkEnd w:id="0"/>
      <w:r w:rsidR="00567016" w:rsidRPr="00C83930">
        <w:rPr>
          <w:sz w:val="28"/>
          <w:szCs w:val="28"/>
          <w:lang w:val="kk-KZ"/>
        </w:rPr>
        <w:t>Мемлекет тарапынан қабылданып жатқан кәсіпкерлік субъектілерінің антитеррорлық қорғалуын қамтамасыз ету шараларына түсіністікпен қарап, қолдау білдірулеріңізді сұраймыз.</w:t>
      </w:r>
    </w:p>
    <w:p w14:paraId="7BB55011" w14:textId="0EB80C57" w:rsidR="00567016" w:rsidRPr="00C83930" w:rsidRDefault="00567016" w:rsidP="00C83930">
      <w:pPr>
        <w:pStyle w:val="a3"/>
        <w:jc w:val="both"/>
        <w:rPr>
          <w:b/>
          <w:bCs/>
          <w:sz w:val="28"/>
          <w:szCs w:val="28"/>
          <w:lang w:val="kk-KZ"/>
        </w:rPr>
      </w:pPr>
      <w:r w:rsidRPr="00C83930">
        <w:rPr>
          <w:b/>
          <w:bCs/>
          <w:sz w:val="28"/>
          <w:szCs w:val="28"/>
          <w:lang w:val="kk-KZ"/>
        </w:rPr>
        <w:t>Облыстық антитеррорлық комиссия</w:t>
      </w:r>
    </w:p>
    <w:p w14:paraId="0641B75A" w14:textId="77777777" w:rsidR="00567016" w:rsidRPr="00C83930" w:rsidRDefault="00567016" w:rsidP="00C83930">
      <w:pPr>
        <w:pStyle w:val="a3"/>
        <w:jc w:val="both"/>
        <w:rPr>
          <w:b/>
          <w:bCs/>
          <w:sz w:val="28"/>
          <w:szCs w:val="28"/>
          <w:lang w:val="kk-KZ"/>
        </w:rPr>
      </w:pPr>
    </w:p>
    <w:p w14:paraId="0DAC2CAC" w14:textId="77777777" w:rsidR="000625F2" w:rsidRPr="00C83930" w:rsidRDefault="000625F2" w:rsidP="00C83930">
      <w:pPr>
        <w:pStyle w:val="a3"/>
        <w:jc w:val="both"/>
        <w:rPr>
          <w:sz w:val="28"/>
          <w:szCs w:val="28"/>
          <w:lang w:val="kk-KZ"/>
        </w:rPr>
      </w:pPr>
    </w:p>
    <w:p w14:paraId="4ACED34C" w14:textId="77777777" w:rsidR="0098267E" w:rsidRPr="00C83930" w:rsidRDefault="00C83930" w:rsidP="00C83930">
      <w:pPr>
        <w:jc w:val="both"/>
        <w:rPr>
          <w:sz w:val="28"/>
          <w:szCs w:val="28"/>
          <w:lang w:val="kk-KZ"/>
        </w:rPr>
      </w:pPr>
    </w:p>
    <w:sectPr w:rsidR="0098267E" w:rsidRPr="00C83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E1"/>
    <w:rsid w:val="000625F2"/>
    <w:rsid w:val="00364BEF"/>
    <w:rsid w:val="00567016"/>
    <w:rsid w:val="008B69E1"/>
    <w:rsid w:val="00C83930"/>
    <w:rsid w:val="00DF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0A28"/>
  <w15:chartTrackingRefBased/>
  <w15:docId w15:val="{405A5BE8-0392-4F85-A8A1-CDF562F7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5F2"/>
    <w:rPr>
      <w:b/>
      <w:bCs/>
    </w:rPr>
  </w:style>
  <w:style w:type="character" w:styleId="a5">
    <w:name w:val="Emphasis"/>
    <w:basedOn w:val="a0"/>
    <w:uiPriority w:val="20"/>
    <w:qFormat/>
    <w:rsid w:val="00062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6078">
      <w:bodyDiv w:val="1"/>
      <w:marLeft w:val="0"/>
      <w:marRight w:val="0"/>
      <w:marTop w:val="0"/>
      <w:marBottom w:val="0"/>
      <w:divBdr>
        <w:top w:val="none" w:sz="0" w:space="0" w:color="auto"/>
        <w:left w:val="none" w:sz="0" w:space="0" w:color="auto"/>
        <w:bottom w:val="none" w:sz="0" w:space="0" w:color="auto"/>
        <w:right w:val="none" w:sz="0" w:space="0" w:color="auto"/>
      </w:divBdr>
    </w:div>
    <w:div w:id="558126392">
      <w:bodyDiv w:val="1"/>
      <w:marLeft w:val="0"/>
      <w:marRight w:val="0"/>
      <w:marTop w:val="0"/>
      <w:marBottom w:val="0"/>
      <w:divBdr>
        <w:top w:val="none" w:sz="0" w:space="0" w:color="auto"/>
        <w:left w:val="none" w:sz="0" w:space="0" w:color="auto"/>
        <w:bottom w:val="none" w:sz="0" w:space="0" w:color="auto"/>
        <w:right w:val="none" w:sz="0" w:space="0" w:color="auto"/>
      </w:divBdr>
    </w:div>
    <w:div w:id="607353124">
      <w:bodyDiv w:val="1"/>
      <w:marLeft w:val="0"/>
      <w:marRight w:val="0"/>
      <w:marTop w:val="0"/>
      <w:marBottom w:val="0"/>
      <w:divBdr>
        <w:top w:val="none" w:sz="0" w:space="0" w:color="auto"/>
        <w:left w:val="none" w:sz="0" w:space="0" w:color="auto"/>
        <w:bottom w:val="none" w:sz="0" w:space="0" w:color="auto"/>
        <w:right w:val="none" w:sz="0" w:space="0" w:color="auto"/>
      </w:divBdr>
    </w:div>
    <w:div w:id="1078749009">
      <w:bodyDiv w:val="1"/>
      <w:marLeft w:val="0"/>
      <w:marRight w:val="0"/>
      <w:marTop w:val="0"/>
      <w:marBottom w:val="0"/>
      <w:divBdr>
        <w:top w:val="none" w:sz="0" w:space="0" w:color="auto"/>
        <w:left w:val="none" w:sz="0" w:space="0" w:color="auto"/>
        <w:bottom w:val="none" w:sz="0" w:space="0" w:color="auto"/>
        <w:right w:val="none" w:sz="0" w:space="0" w:color="auto"/>
      </w:divBdr>
    </w:div>
    <w:div w:id="15834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user5</cp:lastModifiedBy>
  <cp:revision>4</cp:revision>
  <dcterms:created xsi:type="dcterms:W3CDTF">2025-07-30T07:18:00Z</dcterms:created>
  <dcterms:modified xsi:type="dcterms:W3CDTF">2025-07-30T09:40:00Z</dcterms:modified>
</cp:coreProperties>
</file>