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DA" w:rsidRPr="006866DA" w:rsidRDefault="006866DA" w:rsidP="006866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DA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6866DA" w:rsidRPr="006866DA" w:rsidRDefault="006866DA" w:rsidP="006866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D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86989">
        <w:rPr>
          <w:rFonts w:ascii="Times New Roman" w:hAnsi="Times New Roman" w:cs="Times New Roman"/>
          <w:b/>
          <w:sz w:val="24"/>
          <w:szCs w:val="24"/>
        </w:rPr>
        <w:t>сбор</w:t>
      </w:r>
      <w:r w:rsidRPr="006866DA">
        <w:rPr>
          <w:rFonts w:ascii="Times New Roman" w:hAnsi="Times New Roman" w:cs="Times New Roman"/>
          <w:b/>
          <w:sz w:val="24"/>
          <w:szCs w:val="24"/>
        </w:rPr>
        <w:t>у образцов</w:t>
      </w:r>
    </w:p>
    <w:p w:rsidR="006866DA" w:rsidRPr="006866DA" w:rsidRDefault="006866DA" w:rsidP="006866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5FC" w:rsidRPr="003F35FC" w:rsidRDefault="003F35FC" w:rsidP="003F35FC">
      <w:pPr>
        <w:pStyle w:val="a4"/>
        <w:numPr>
          <w:ilvl w:val="0"/>
          <w:numId w:val="1"/>
        </w:numPr>
        <w:rPr>
          <w:sz w:val="24"/>
          <w:szCs w:val="24"/>
          <w:lang w:val="ru-RU"/>
        </w:rPr>
      </w:pPr>
      <w:bookmarkStart w:id="0" w:name="z82"/>
      <w:r w:rsidRPr="003F35FC">
        <w:rPr>
          <w:sz w:val="24"/>
          <w:szCs w:val="24"/>
          <w:lang w:val="ru-RU"/>
        </w:rPr>
        <w:t xml:space="preserve">В информационном системе «Info Donor» основной рабочей областью является «Рабочий журнал», в данном журнале отображается список доноров, направленных с зала донации или с кабинета забора крови для проставления анализов. По умолчанию данный журнал отображает список доноров за текущий день. </w:t>
      </w:r>
    </w:p>
    <w:p w:rsidR="006866DA" w:rsidRPr="006866DA" w:rsidRDefault="006866DA" w:rsidP="006866DA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bookmarkStart w:id="1" w:name="z83"/>
      <w:bookmarkEnd w:id="0"/>
      <w:r>
        <w:rPr>
          <w:color w:val="000000"/>
          <w:sz w:val="24"/>
          <w:szCs w:val="24"/>
          <w:lang w:val="ru-RU"/>
        </w:rPr>
        <w:t>П</w:t>
      </w:r>
      <w:r w:rsidRPr="006866DA">
        <w:rPr>
          <w:color w:val="000000"/>
          <w:sz w:val="24"/>
          <w:szCs w:val="24"/>
          <w:lang w:val="ru-RU"/>
        </w:rPr>
        <w:t>роцедура взятия биологического материала для исследования (качественное взятие биологического материала посредством использования одноразовых безопасных вакуумных систем, контейнеров и пробирок);</w:t>
      </w:r>
      <w:bookmarkStart w:id="2" w:name="z84"/>
      <w:bookmarkEnd w:id="1"/>
    </w:p>
    <w:p w:rsidR="006866DA" w:rsidRPr="003F35FC" w:rsidRDefault="006866DA" w:rsidP="006866DA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Все пробирки с биологическим</w:t>
      </w:r>
      <w:r w:rsidRPr="006866DA">
        <w:rPr>
          <w:color w:val="000000"/>
          <w:sz w:val="24"/>
          <w:szCs w:val="24"/>
          <w:lang w:val="ru-RU"/>
        </w:rPr>
        <w:t xml:space="preserve"> материалом маркируются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6866DA">
        <w:rPr>
          <w:color w:val="000000"/>
          <w:sz w:val="24"/>
          <w:szCs w:val="24"/>
          <w:lang w:val="ru-RU"/>
        </w:rPr>
        <w:t>(ФИО, год рождения, код донора, код донации, дата забора биологического материала, группа крови), с присвоением идентификационного кода, сортируются по видам исследования, оцениваются на пригодность к исследованиям;</w:t>
      </w:r>
    </w:p>
    <w:p w:rsidR="003F35FC" w:rsidRDefault="003F35FC" w:rsidP="006866DA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Пробирки распределяются по лабораториям:</w:t>
      </w:r>
    </w:p>
    <w:p w:rsidR="003F35FC" w:rsidRPr="003F35FC" w:rsidRDefault="003F35FC" w:rsidP="003F35FC">
      <w:pPr>
        <w:pStyle w:val="a4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3F35FC">
        <w:rPr>
          <w:sz w:val="24"/>
          <w:szCs w:val="24"/>
          <w:lang w:val="ru-RU"/>
        </w:rPr>
        <w:t>Пробирка для получения сыворотки (красная крышка</w:t>
      </w:r>
      <w:r>
        <w:rPr>
          <w:sz w:val="24"/>
          <w:szCs w:val="24"/>
          <w:lang w:val="ru-RU"/>
        </w:rPr>
        <w:t xml:space="preserve"> 6 мл</w:t>
      </w:r>
      <w:r w:rsidRPr="003F35FC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в Биохимию и ИХЛА;</w:t>
      </w:r>
    </w:p>
    <w:p w:rsidR="003F35FC" w:rsidRPr="003F35FC" w:rsidRDefault="00077ADA" w:rsidP="003F35FC">
      <w:pPr>
        <w:pStyle w:val="a4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bookmarkStart w:id="3" w:name="_GoBack"/>
      <w:bookmarkEnd w:id="3"/>
      <w:r>
        <w:rPr>
          <w:sz w:val="24"/>
          <w:szCs w:val="24"/>
          <w:lang w:val="ru-RU"/>
        </w:rPr>
        <w:t>Пробирка с К3</w:t>
      </w:r>
      <w:r w:rsidR="003F35FC" w:rsidRPr="003F35FC">
        <w:rPr>
          <w:sz w:val="24"/>
          <w:szCs w:val="24"/>
          <w:lang w:val="ru-RU"/>
        </w:rPr>
        <w:t>ЭДТА (фиолетовая крышка)</w:t>
      </w:r>
      <w:r w:rsidR="003F35FC">
        <w:rPr>
          <w:sz w:val="24"/>
          <w:szCs w:val="24"/>
          <w:lang w:val="ru-RU"/>
        </w:rPr>
        <w:t xml:space="preserve"> 9 мл в ПЦР, 4 мл в </w:t>
      </w:r>
      <w:r w:rsidR="00EB4D51">
        <w:rPr>
          <w:sz w:val="24"/>
          <w:szCs w:val="24"/>
          <w:lang w:val="ru-RU"/>
        </w:rPr>
        <w:t xml:space="preserve">К2ЭДТА </w:t>
      </w:r>
      <w:r w:rsidR="003F35FC">
        <w:rPr>
          <w:sz w:val="24"/>
          <w:szCs w:val="24"/>
          <w:lang w:val="ru-RU"/>
        </w:rPr>
        <w:t>Иммуногемматологию;</w:t>
      </w:r>
    </w:p>
    <w:p w:rsidR="006866DA" w:rsidRPr="006866DA" w:rsidRDefault="006866DA" w:rsidP="006866DA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Х</w:t>
      </w:r>
      <w:r w:rsidRPr="006866DA">
        <w:rPr>
          <w:color w:val="000000"/>
          <w:sz w:val="24"/>
          <w:szCs w:val="24"/>
          <w:lang w:val="ru-RU"/>
        </w:rPr>
        <w:t>ранение биологического материала в кабинете</w:t>
      </w:r>
      <w:r>
        <w:rPr>
          <w:color w:val="000000"/>
          <w:sz w:val="24"/>
          <w:szCs w:val="24"/>
          <w:lang w:val="ru-RU"/>
        </w:rPr>
        <w:t xml:space="preserve"> забора крови</w:t>
      </w:r>
      <w:r w:rsidRPr="006866DA">
        <w:rPr>
          <w:color w:val="000000"/>
          <w:sz w:val="24"/>
          <w:szCs w:val="24"/>
          <w:lang w:val="ru-RU"/>
        </w:rPr>
        <w:t xml:space="preserve"> либо в пункте взятия биологического материала и его транспортировку в лабораторию;</w:t>
      </w:r>
      <w:bookmarkStart w:id="4" w:name="z87"/>
      <w:bookmarkEnd w:id="2"/>
    </w:p>
    <w:p w:rsidR="006866DA" w:rsidRPr="006866DA" w:rsidRDefault="00A86989" w:rsidP="006866DA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</w:t>
      </w:r>
      <w:r w:rsidRPr="006866DA">
        <w:rPr>
          <w:color w:val="000000"/>
          <w:sz w:val="24"/>
          <w:szCs w:val="24"/>
          <w:lang w:val="ru-RU"/>
        </w:rPr>
        <w:t>роб подготовка</w:t>
      </w:r>
      <w:r w:rsidR="006866DA" w:rsidRPr="006866DA">
        <w:rPr>
          <w:color w:val="000000"/>
          <w:sz w:val="24"/>
          <w:szCs w:val="24"/>
          <w:lang w:val="ru-RU"/>
        </w:rPr>
        <w:t xml:space="preserve"> биологического материала (центрифугирование, перемешивание, идентификация, распределение проб по рабочим местам) в лабораторию;</w:t>
      </w:r>
      <w:bookmarkStart w:id="5" w:name="z88"/>
      <w:bookmarkEnd w:id="4"/>
    </w:p>
    <w:p w:rsidR="006866DA" w:rsidRPr="006866DA" w:rsidRDefault="006866DA" w:rsidP="006866DA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Л</w:t>
      </w:r>
      <w:r w:rsidRPr="006866DA">
        <w:rPr>
          <w:color w:val="000000"/>
          <w:sz w:val="24"/>
          <w:szCs w:val="24"/>
          <w:lang w:val="ru-RU"/>
        </w:rPr>
        <w:t>аборатория вправе отказать в приеме материала на исследование (в случаях расхождения между данными заявки и этикетки на пробирке, невозможности прочесть заявку, при заборе материала не с тем антикоагулянтом или консервантом, превышении сроков доставки, наличии сгустков в цельной крови с антикоагулянтом, гемолиз, липемия, мутность пробы).</w:t>
      </w:r>
    </w:p>
    <w:bookmarkEnd w:id="5"/>
    <w:p w:rsidR="006866DA" w:rsidRPr="006866DA" w:rsidRDefault="006866DA" w:rsidP="006866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6DA" w:rsidRPr="006866DA" w:rsidRDefault="006866DA" w:rsidP="006866D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866DA" w:rsidRDefault="006866DA" w:rsidP="00EC4C18">
      <w:pPr>
        <w:jc w:val="both"/>
        <w:rPr>
          <w:b/>
        </w:rPr>
      </w:pPr>
    </w:p>
    <w:p w:rsidR="00D522F4" w:rsidRDefault="00D522F4" w:rsidP="00EC4C18">
      <w:pPr>
        <w:jc w:val="both"/>
        <w:rPr>
          <w:b/>
        </w:rPr>
      </w:pPr>
    </w:p>
    <w:p w:rsidR="00B20DA9" w:rsidRDefault="00B20DA9"/>
    <w:sectPr w:rsidR="00B2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E5A" w:rsidRDefault="00DC0E5A" w:rsidP="006866DA">
      <w:r>
        <w:separator/>
      </w:r>
    </w:p>
  </w:endnote>
  <w:endnote w:type="continuationSeparator" w:id="0">
    <w:p w:rsidR="00DC0E5A" w:rsidRDefault="00DC0E5A" w:rsidP="0068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E5A" w:rsidRDefault="00DC0E5A" w:rsidP="006866DA">
      <w:r>
        <w:separator/>
      </w:r>
    </w:p>
  </w:footnote>
  <w:footnote w:type="continuationSeparator" w:id="0">
    <w:p w:rsidR="00DC0E5A" w:rsidRDefault="00DC0E5A" w:rsidP="00686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F4CBA"/>
    <w:multiLevelType w:val="hybridMultilevel"/>
    <w:tmpl w:val="0E14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4286E"/>
    <w:multiLevelType w:val="hybridMultilevel"/>
    <w:tmpl w:val="FD1CE26A"/>
    <w:lvl w:ilvl="0" w:tplc="B67AFA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12ACF"/>
    <w:multiLevelType w:val="hybridMultilevel"/>
    <w:tmpl w:val="0484BF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F23A3F"/>
    <w:multiLevelType w:val="hybridMultilevel"/>
    <w:tmpl w:val="8708D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75"/>
    <w:rsid w:val="00077ADA"/>
    <w:rsid w:val="002610D6"/>
    <w:rsid w:val="002B12D0"/>
    <w:rsid w:val="0036488F"/>
    <w:rsid w:val="003F35FC"/>
    <w:rsid w:val="00510944"/>
    <w:rsid w:val="0057289A"/>
    <w:rsid w:val="006866DA"/>
    <w:rsid w:val="00691638"/>
    <w:rsid w:val="006A0AE4"/>
    <w:rsid w:val="00703581"/>
    <w:rsid w:val="008C7E41"/>
    <w:rsid w:val="008E71C7"/>
    <w:rsid w:val="00A56DA7"/>
    <w:rsid w:val="00A86989"/>
    <w:rsid w:val="00B20DA9"/>
    <w:rsid w:val="00BF651D"/>
    <w:rsid w:val="00D522F4"/>
    <w:rsid w:val="00DA5575"/>
    <w:rsid w:val="00DB258B"/>
    <w:rsid w:val="00DC0E5A"/>
    <w:rsid w:val="00EB4D51"/>
    <w:rsid w:val="00EC4C18"/>
    <w:rsid w:val="00F53BA0"/>
    <w:rsid w:val="00F60219"/>
    <w:rsid w:val="00FB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76A2"/>
  <w15:docId w15:val="{16DC2D86-FD59-4E69-8233-CA8B0BED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A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6D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6866DA"/>
    <w:pPr>
      <w:suppressAutoHyphens w:val="0"/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6866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66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6866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66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DB25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58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18</cp:revision>
  <dcterms:created xsi:type="dcterms:W3CDTF">2010-01-31T19:22:00Z</dcterms:created>
  <dcterms:modified xsi:type="dcterms:W3CDTF">2024-08-15T07:03:00Z</dcterms:modified>
</cp:coreProperties>
</file>