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5151" w14:textId="77777777" w:rsidR="006A11B6" w:rsidRPr="00BD5A9A" w:rsidRDefault="00286854" w:rsidP="006A11B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ГКП на</w:t>
      </w:r>
      <w:r w:rsidR="006A11B6" w:rsidRPr="00BD5A9A">
        <w:rPr>
          <w:rFonts w:ascii="Times New Roman" w:eastAsia="Times New Roman" w:hAnsi="Times New Roman" w:cs="Times New Roman"/>
          <w:b/>
          <w:sz w:val="28"/>
          <w:szCs w:val="28"/>
        </w:rPr>
        <w:t xml:space="preserve"> ПХВ «Жамбылский областной центр крови управления здравоохранения акимата Жамбылской области»</w:t>
      </w:r>
    </w:p>
    <w:p w14:paraId="4C848431" w14:textId="77777777" w:rsidR="006A11B6" w:rsidRPr="00BD5A9A" w:rsidRDefault="006A11B6" w:rsidP="006A11B6">
      <w:pPr>
        <w:spacing w:after="0" w:line="0" w:lineRule="atLeast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017A2" w14:textId="77777777" w:rsidR="006A11B6" w:rsidRPr="00BD5A9A" w:rsidRDefault="006A11B6" w:rsidP="006A11B6">
      <w:pPr>
        <w:spacing w:after="0" w:line="0" w:lineRule="atLeast"/>
        <w:ind w:left="66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274E6F" w14:textId="77777777" w:rsidR="006A11B6" w:rsidRDefault="006A11B6" w:rsidP="006A11B6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02F8D517" w14:textId="77777777" w:rsidR="006A11B6" w:rsidRDefault="006A11B6" w:rsidP="006A11B6">
      <w:pPr>
        <w:ind w:left="6237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1F1381E3" w14:textId="77777777" w:rsidR="006A11B6" w:rsidRDefault="006A11B6" w:rsidP="006A11B6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«Жамбылскийобластной</w:t>
      </w:r>
    </w:p>
    <w:p w14:paraId="4A6AB397" w14:textId="77777777" w:rsidR="006A11B6" w:rsidRDefault="006A11B6" w:rsidP="006A11B6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 управления</w:t>
      </w:r>
    </w:p>
    <w:p w14:paraId="7A787554" w14:textId="77777777" w:rsidR="006A11B6" w:rsidRDefault="006A11B6" w:rsidP="006A11B6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здравоохранения акимата</w:t>
      </w:r>
    </w:p>
    <w:p w14:paraId="7A3A10AC" w14:textId="77777777" w:rsidR="006A11B6" w:rsidRDefault="006A11B6" w:rsidP="006A11B6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Жамбылской области»</w:t>
      </w:r>
    </w:p>
    <w:p w14:paraId="209E8BC0" w14:textId="77777777" w:rsidR="006A11B6" w:rsidRDefault="0040415D" w:rsidP="006A11B6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A11B6"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7D640290" w14:textId="6399B1E6" w:rsidR="006A11B6" w:rsidRDefault="006A11B6" w:rsidP="006A11B6">
      <w:pPr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«_</w:t>
      </w:r>
      <w:r w:rsidR="00110CAB">
        <w:rPr>
          <w:rFonts w:ascii="Times New Roman" w:hAnsi="Times New Roman" w:cs="Times New Roman"/>
          <w:b/>
          <w:sz w:val="28"/>
          <w:szCs w:val="32"/>
        </w:rPr>
        <w:t>16</w:t>
      </w:r>
      <w:r>
        <w:rPr>
          <w:rFonts w:ascii="Times New Roman" w:hAnsi="Times New Roman" w:cs="Times New Roman"/>
          <w:b/>
          <w:sz w:val="28"/>
          <w:szCs w:val="32"/>
        </w:rPr>
        <w:t>»</w:t>
      </w:r>
      <w:r w:rsidR="00110CAB">
        <w:rPr>
          <w:rFonts w:ascii="Times New Roman" w:hAnsi="Times New Roman" w:cs="Times New Roman"/>
          <w:b/>
          <w:sz w:val="28"/>
          <w:szCs w:val="32"/>
        </w:rPr>
        <w:t xml:space="preserve">  ноября </w:t>
      </w:r>
      <w:r>
        <w:rPr>
          <w:rFonts w:ascii="Times New Roman" w:hAnsi="Times New Roman" w:cs="Times New Roman"/>
          <w:b/>
          <w:sz w:val="28"/>
          <w:szCs w:val="32"/>
        </w:rPr>
        <w:t>2020 г.</w:t>
      </w:r>
    </w:p>
    <w:p w14:paraId="00C348E6" w14:textId="77777777" w:rsidR="000D02DD" w:rsidRPr="000D02DD" w:rsidRDefault="000D02DD" w:rsidP="000D02DD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</w:p>
    <w:p w14:paraId="5ED05953" w14:textId="77777777" w:rsidR="00BB2C9A" w:rsidRDefault="00BB2C9A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79FFA0B6" w14:textId="77777777" w:rsidR="00BB2C9A" w:rsidRDefault="00BB2C9A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</w:p>
    <w:p w14:paraId="5EC5706F" w14:textId="77777777" w:rsidR="00BB2C9A" w:rsidRDefault="00385E89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</w:t>
      </w:r>
      <w:r w:rsidR="004D421A">
        <w:rPr>
          <w:rFonts w:ascii="Times New Roman" w:hAnsi="Times New Roman" w:cs="Times New Roman"/>
          <w:b/>
          <w:sz w:val="28"/>
          <w:szCs w:val="32"/>
        </w:rPr>
        <w:t>едицинской сестры</w:t>
      </w:r>
      <w:r w:rsidR="0028685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57EC1" w:rsidRPr="00A57EC1">
        <w:rPr>
          <w:rFonts w:ascii="Times New Roman" w:hAnsi="Times New Roman" w:cs="Times New Roman"/>
          <w:b/>
          <w:sz w:val="28"/>
          <w:szCs w:val="32"/>
          <w:lang w:val="kk-KZ"/>
        </w:rPr>
        <w:t>группы выдачи</w:t>
      </w:r>
      <w:r w:rsidR="00110FAF">
        <w:rPr>
          <w:rFonts w:ascii="Times New Roman" w:hAnsi="Times New Roman" w:cs="Times New Roman"/>
          <w:b/>
          <w:sz w:val="28"/>
          <w:szCs w:val="32"/>
          <w:lang w:val="kk-KZ"/>
        </w:rPr>
        <w:t xml:space="preserve"> готовой</w:t>
      </w:r>
      <w:r w:rsidR="00A57EC1" w:rsidRPr="00A57EC1">
        <w:rPr>
          <w:rFonts w:ascii="Times New Roman" w:hAnsi="Times New Roman" w:cs="Times New Roman"/>
          <w:b/>
          <w:sz w:val="28"/>
          <w:szCs w:val="32"/>
          <w:lang w:val="kk-KZ"/>
        </w:rPr>
        <w:t xml:space="preserve"> продукции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137"/>
        <w:gridCol w:w="1279"/>
        <w:gridCol w:w="1280"/>
        <w:gridCol w:w="1422"/>
        <w:gridCol w:w="1279"/>
        <w:gridCol w:w="1280"/>
        <w:gridCol w:w="1425"/>
      </w:tblGrid>
      <w:tr w:rsidR="006A11B6" w:rsidRPr="001060BC" w14:paraId="2A2ADE07" w14:textId="77777777" w:rsidTr="006A11B6">
        <w:trPr>
          <w:trHeight w:val="31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3827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043E" w14:textId="77777777" w:rsidR="006A11B6" w:rsidRPr="001060BC" w:rsidRDefault="006A11B6" w:rsidP="0040415D">
            <w:pPr>
              <w:spacing w:after="0" w:line="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Издание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6A5C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Разработал(а)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08DE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Согласовали</w:t>
            </w:r>
          </w:p>
        </w:tc>
      </w:tr>
      <w:tr w:rsidR="006A11B6" w:rsidRPr="001060BC" w14:paraId="07A62BFF" w14:textId="77777777" w:rsidTr="006A11B6">
        <w:trPr>
          <w:trHeight w:val="140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80EB" w14:textId="77777777" w:rsidR="006A11B6" w:rsidRPr="001060BC" w:rsidRDefault="006A11B6" w:rsidP="00A9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910F" w14:textId="77777777" w:rsidR="006A11B6" w:rsidRPr="001060BC" w:rsidRDefault="006A11B6" w:rsidP="00A9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D68D" w14:textId="77777777" w:rsidR="00286854" w:rsidRDefault="006A11B6" w:rsidP="00286854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Заведующий группой выдачи </w:t>
            </w:r>
            <w:r w:rsidR="00110FAF">
              <w:rPr>
                <w:rFonts w:ascii="Times New Roman" w:hAnsi="Times New Roman" w:cs="Times New Roman"/>
                <w:sz w:val="28"/>
                <w:szCs w:val="32"/>
              </w:rPr>
              <w:t xml:space="preserve"> готовой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продукции</w:t>
            </w:r>
          </w:p>
          <w:p w14:paraId="27EA9A7E" w14:textId="77777777" w:rsidR="006A11B6" w:rsidRPr="001060BC" w:rsidRDefault="006A11B6" w:rsidP="00286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Кезембаев Б.Б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A13F" w14:textId="77777777" w:rsidR="006A11B6" w:rsidRPr="001060BC" w:rsidRDefault="006A11B6" w:rsidP="00A95D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службы по управлению персоналом</w:t>
            </w:r>
          </w:p>
          <w:p w14:paraId="1A77E70C" w14:textId="77777777" w:rsidR="006A11B6" w:rsidRPr="001060BC" w:rsidRDefault="006A11B6" w:rsidP="00A95DBF">
            <w:pPr>
              <w:spacing w:after="0" w:line="0" w:lineRule="atLeast"/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Журмухамедова А.Д.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643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Юрист ЖОЦК</w:t>
            </w:r>
          </w:p>
          <w:p w14:paraId="41167615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Абдрахманова М.М.</w:t>
            </w:r>
          </w:p>
          <w:p w14:paraId="15BCD0E2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11B6" w:rsidRPr="001060BC" w14:paraId="1AE0A02D" w14:textId="77777777" w:rsidTr="00A95DBF">
        <w:trPr>
          <w:trHeight w:val="3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8A77" w14:textId="77777777" w:rsidR="006A11B6" w:rsidRPr="001060BC" w:rsidRDefault="006A11B6" w:rsidP="00A95DBF">
            <w:pPr>
              <w:spacing w:after="0" w:line="0" w:lineRule="atLeast"/>
              <w:ind w:left="-113" w:right="-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CE1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FAD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4D1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F04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E52C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7EDB" w14:textId="77777777" w:rsidR="006A11B6" w:rsidRPr="001060BC" w:rsidRDefault="006A11B6" w:rsidP="00404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8867" w14:textId="77777777" w:rsidR="006A11B6" w:rsidRPr="001060BC" w:rsidRDefault="006A11B6" w:rsidP="00404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Подпись</w:t>
            </w:r>
          </w:p>
        </w:tc>
      </w:tr>
      <w:tr w:rsidR="006A11B6" w:rsidRPr="001060BC" w14:paraId="0C1D4DAE" w14:textId="77777777" w:rsidTr="00A95DBF">
        <w:trPr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023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24A0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D3A9" w14:textId="77777777" w:rsidR="006A11B6" w:rsidRPr="001060BC" w:rsidRDefault="006A11B6" w:rsidP="0040415D">
            <w:pPr>
              <w:spacing w:after="0" w:line="0" w:lineRule="atLeast"/>
              <w:ind w:left="-11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26.10</w:t>
            </w:r>
            <w:r w:rsidRPr="001060B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374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F071" w14:textId="77777777" w:rsidR="006A11B6" w:rsidRPr="001060BC" w:rsidRDefault="006A11B6" w:rsidP="0040415D">
            <w:pPr>
              <w:spacing w:after="0" w:line="0" w:lineRule="atLeast"/>
              <w:ind w:left="-114" w:right="-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</w:t>
            </w:r>
            <w:r w:rsidRPr="001060B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.10.2020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479" w14:textId="77777777" w:rsidR="006A11B6" w:rsidRPr="001060BC" w:rsidRDefault="006A11B6" w:rsidP="0040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35B" w14:textId="77777777" w:rsidR="006A11B6" w:rsidRPr="001060BC" w:rsidRDefault="006A11B6" w:rsidP="0040415D">
            <w:pPr>
              <w:spacing w:after="0" w:line="256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26</w:t>
            </w:r>
            <w:r w:rsidRPr="001060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.10.2020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C1B" w14:textId="77777777" w:rsidR="006A11B6" w:rsidRPr="001060BC" w:rsidRDefault="006A11B6" w:rsidP="00404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5B39C5D4" w14:textId="77777777" w:rsidR="00BB2C9A" w:rsidRDefault="00BB2C9A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2674A01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F8EE918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8912AAB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41E99A5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4F91945" w14:textId="77777777" w:rsidR="00A4689D" w:rsidRDefault="00A4689D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34B4D19" w14:textId="77777777" w:rsidR="006A11B6" w:rsidRDefault="006A11B6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AD99A8A" w14:textId="77777777" w:rsidR="006A11B6" w:rsidRDefault="006A11B6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90A6D89" w14:textId="77777777" w:rsidR="003049DC" w:rsidRDefault="007C3F8A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</w:t>
      </w:r>
      <w:r w:rsidR="006A11B6">
        <w:rPr>
          <w:rFonts w:ascii="Times New Roman" w:hAnsi="Times New Roman" w:cs="Times New Roman"/>
          <w:b/>
          <w:sz w:val="28"/>
          <w:szCs w:val="32"/>
        </w:rPr>
        <w:t>араз 2020</w:t>
      </w:r>
      <w:r w:rsidR="00385E8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049DC">
        <w:rPr>
          <w:rFonts w:ascii="Times New Roman" w:hAnsi="Times New Roman" w:cs="Times New Roman"/>
          <w:b/>
          <w:sz w:val="28"/>
          <w:szCs w:val="32"/>
        </w:rPr>
        <w:t>г.</w:t>
      </w:r>
    </w:p>
    <w:p w14:paraId="3018EC99" w14:textId="77777777" w:rsidR="006A11B6" w:rsidRDefault="006A11B6" w:rsidP="006A11B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ОГЛАВЛЕНИЕ </w:t>
      </w:r>
    </w:p>
    <w:p w14:paraId="47397C87" w14:textId="5E5BD50D" w:rsidR="006A11B6" w:rsidRDefault="006A11B6" w:rsidP="0040415D">
      <w:pPr>
        <w:spacing w:after="0"/>
        <w:jc w:val="both"/>
        <w:rPr>
          <w:rFonts w:cs="Times New Roman"/>
          <w:bCs/>
          <w:sz w:val="28"/>
          <w:szCs w:val="28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>1.</w:t>
      </w:r>
      <w:r w:rsidRPr="00227990">
        <w:rPr>
          <w:rFonts w:ascii="Times New Roman" w:hAnsi="Times New Roman" w:cs="Times New Roman"/>
          <w:bCs/>
          <w:sz w:val="28"/>
          <w:szCs w:val="28"/>
        </w:rPr>
        <w:t>Общие положения и требования к квалификации</w:t>
      </w:r>
      <w:r w:rsidRPr="00227990">
        <w:rPr>
          <w:rFonts w:cs="Times New Roman"/>
          <w:bCs/>
          <w:sz w:val="28"/>
          <w:szCs w:val="28"/>
        </w:rPr>
        <w:t>.</w:t>
      </w:r>
    </w:p>
    <w:p w14:paraId="040933DC" w14:textId="77777777" w:rsidR="00742B60" w:rsidRPr="00227990" w:rsidRDefault="00742B60" w:rsidP="0040415D">
      <w:pPr>
        <w:spacing w:after="0"/>
        <w:jc w:val="both"/>
        <w:rPr>
          <w:rFonts w:cs="Times New Roman"/>
          <w:bCs/>
          <w:sz w:val="28"/>
          <w:szCs w:val="28"/>
        </w:rPr>
      </w:pPr>
    </w:p>
    <w:p w14:paraId="036B23CF" w14:textId="7017341E" w:rsidR="006A11B6" w:rsidRDefault="006A11B6" w:rsidP="0040415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27990">
        <w:rPr>
          <w:rFonts w:cs="Times New Roman"/>
          <w:bCs/>
          <w:sz w:val="28"/>
          <w:szCs w:val="28"/>
        </w:rPr>
        <w:t>2.</w:t>
      </w:r>
      <w:r w:rsidRPr="00227990">
        <w:rPr>
          <w:rFonts w:ascii="Times New Roman" w:hAnsi="Times New Roman"/>
          <w:bCs/>
          <w:sz w:val="28"/>
          <w:szCs w:val="28"/>
        </w:rPr>
        <w:t xml:space="preserve">Должностные обязанности </w:t>
      </w:r>
      <w:r w:rsidRPr="009D74FA">
        <w:rPr>
          <w:rFonts w:ascii="Times New Roman" w:hAnsi="Times New Roman"/>
          <w:bCs/>
          <w:sz w:val="28"/>
          <w:szCs w:val="28"/>
        </w:rPr>
        <w:t xml:space="preserve">медицинской сестры группы </w:t>
      </w:r>
      <w:r w:rsidR="0052577B">
        <w:rPr>
          <w:rFonts w:ascii="Times New Roman" w:hAnsi="Times New Roman"/>
          <w:bCs/>
          <w:sz w:val="28"/>
          <w:szCs w:val="28"/>
        </w:rPr>
        <w:t>выдачи готовой продукции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53761C1" w14:textId="77777777" w:rsidR="00742B60" w:rsidRDefault="00742B60" w:rsidP="0040415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0496ABB" w14:textId="78ADF084" w:rsidR="006A11B6" w:rsidRDefault="006A11B6" w:rsidP="0040415D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227990">
        <w:rPr>
          <w:rFonts w:ascii="Times New Roman" w:hAnsi="Times New Roman"/>
          <w:bCs/>
          <w:sz w:val="28"/>
          <w:szCs w:val="28"/>
        </w:rPr>
        <w:t>3.</w:t>
      </w:r>
      <w:r w:rsidRPr="00227990">
        <w:rPr>
          <w:rFonts w:ascii="Times New Roman" w:hAnsi="Times New Roman" w:cs="Times New Roman"/>
          <w:bCs/>
          <w:sz w:val="28"/>
          <w:szCs w:val="32"/>
        </w:rPr>
        <w:t xml:space="preserve">Права   </w:t>
      </w:r>
      <w:r w:rsidRPr="009D74FA">
        <w:rPr>
          <w:rFonts w:ascii="Times New Roman" w:hAnsi="Times New Roman" w:cs="Times New Roman"/>
          <w:bCs/>
          <w:sz w:val="28"/>
          <w:szCs w:val="32"/>
        </w:rPr>
        <w:t xml:space="preserve">медицинской сестры группы </w:t>
      </w:r>
      <w:r w:rsidR="0052577B">
        <w:rPr>
          <w:rFonts w:ascii="Times New Roman" w:hAnsi="Times New Roman" w:cs="Times New Roman"/>
          <w:bCs/>
          <w:sz w:val="28"/>
          <w:szCs w:val="32"/>
        </w:rPr>
        <w:t>выдачи готовой продукции</w:t>
      </w:r>
      <w:r>
        <w:rPr>
          <w:rFonts w:ascii="Times New Roman" w:hAnsi="Times New Roman" w:cs="Times New Roman"/>
          <w:bCs/>
          <w:sz w:val="28"/>
          <w:szCs w:val="32"/>
        </w:rPr>
        <w:t>.</w:t>
      </w:r>
    </w:p>
    <w:p w14:paraId="43F0FC20" w14:textId="77777777" w:rsidR="00742B60" w:rsidRDefault="00742B60" w:rsidP="0040415D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5B905A0E" w14:textId="0F05415A" w:rsidR="006A11B6" w:rsidRDefault="006A11B6" w:rsidP="0040415D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4.</w:t>
      </w:r>
      <w:r w:rsidRPr="005A5051">
        <w:rPr>
          <w:rFonts w:ascii="Times New Roman" w:hAnsi="Times New Roman" w:cs="Times New Roman"/>
          <w:bCs/>
          <w:sz w:val="28"/>
          <w:szCs w:val="32"/>
        </w:rPr>
        <w:t xml:space="preserve">Ответственность </w:t>
      </w:r>
      <w:r w:rsidRPr="009D74FA">
        <w:rPr>
          <w:rFonts w:ascii="Times New Roman" w:hAnsi="Times New Roman" w:cs="Times New Roman"/>
          <w:bCs/>
          <w:sz w:val="28"/>
          <w:szCs w:val="32"/>
        </w:rPr>
        <w:t xml:space="preserve">медицинской сестры группы </w:t>
      </w:r>
      <w:r w:rsidR="0052577B">
        <w:rPr>
          <w:rFonts w:ascii="Times New Roman" w:hAnsi="Times New Roman" w:cs="Times New Roman"/>
          <w:bCs/>
          <w:sz w:val="28"/>
          <w:szCs w:val="32"/>
        </w:rPr>
        <w:t>выдачи готовой продукции</w:t>
      </w:r>
      <w:r>
        <w:rPr>
          <w:rFonts w:ascii="Times New Roman" w:hAnsi="Times New Roman" w:cs="Times New Roman"/>
          <w:bCs/>
          <w:sz w:val="28"/>
          <w:szCs w:val="32"/>
        </w:rPr>
        <w:t>.</w:t>
      </w:r>
    </w:p>
    <w:p w14:paraId="57A8D87C" w14:textId="77777777" w:rsidR="00742B60" w:rsidRDefault="00742B60" w:rsidP="0040415D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4BDBA7EC" w14:textId="77777777" w:rsidR="009926C0" w:rsidRDefault="006A11B6" w:rsidP="0040415D">
      <w:pPr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5A5051">
        <w:rPr>
          <w:rFonts w:ascii="Times New Roman" w:hAnsi="Times New Roman" w:cs="Times New Roman"/>
          <w:bCs/>
          <w:sz w:val="28"/>
          <w:szCs w:val="32"/>
        </w:rPr>
        <w:t>5. Взаимодействие (взаимоотношения)</w:t>
      </w:r>
      <w:r>
        <w:rPr>
          <w:rFonts w:ascii="Times New Roman" w:hAnsi="Times New Roman" w:cs="Times New Roman"/>
          <w:bCs/>
          <w:sz w:val="28"/>
          <w:szCs w:val="32"/>
        </w:rPr>
        <w:t>.</w:t>
      </w:r>
    </w:p>
    <w:p w14:paraId="44C5E499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76DF8F94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79942456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4342F5F2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7AE224BE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50A89970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6F1346CF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51906D55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2CBF32B7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3E097258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0B7467F9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0BC5724F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1006EF0F" w14:textId="77777777" w:rsidR="006A11B6" w:rsidRDefault="006A11B6" w:rsidP="006A11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2511"/>
        <w:gridCol w:w="2514"/>
      </w:tblGrid>
      <w:tr w:rsidR="006A11B6" w:rsidRPr="001060BC" w14:paraId="221FB708" w14:textId="77777777" w:rsidTr="00A95D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D488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ГКП на ПХВ «Жамбылский областной центр крови управления здравоохранения акимата Жамбылской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6D8D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Дата: 26.10</w:t>
            </w: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95B6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Издание: второе</w:t>
            </w:r>
          </w:p>
          <w:p w14:paraId="238E38A4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Пересмотр в 20</w:t>
            </w: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23</w:t>
            </w: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6A11B6" w:rsidRPr="001060BC" w14:paraId="56C81F07" w14:textId="77777777" w:rsidTr="00A95D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460" w14:textId="77777777" w:rsidR="006A11B6" w:rsidRPr="001060BC" w:rsidRDefault="006A11B6" w:rsidP="00A95D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Должностная инструкция</w:t>
            </w:r>
          </w:p>
          <w:p w14:paraId="428C21E1" w14:textId="77777777" w:rsidR="006A11B6" w:rsidRPr="001060BC" w:rsidRDefault="006A11B6" w:rsidP="006A11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2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медицинской сестры</w:t>
            </w:r>
            <w:r w:rsidRPr="00286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86854">
              <w:rPr>
                <w:rFonts w:ascii="Times New Roman" w:hAnsi="Times New Roman" w:cs="Times New Roman"/>
                <w:sz w:val="28"/>
                <w:szCs w:val="28"/>
              </w:rPr>
              <w:t>группы выдачи</w:t>
            </w:r>
            <w:r w:rsidR="00110FAF">
              <w:rPr>
                <w:rFonts w:ascii="Times New Roman" w:hAnsi="Times New Roman" w:cs="Times New Roman"/>
                <w:sz w:val="28"/>
                <w:szCs w:val="28"/>
              </w:rPr>
              <w:t xml:space="preserve"> готовой</w:t>
            </w:r>
            <w:r w:rsidRPr="00286854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87C3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0135" w14:textId="77777777" w:rsidR="006A11B6" w:rsidRPr="001060BC" w:rsidRDefault="006A11B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Стр. 2 из 7</w:t>
            </w:r>
          </w:p>
        </w:tc>
      </w:tr>
    </w:tbl>
    <w:p w14:paraId="565B220A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0135B2F4" w14:textId="77777777" w:rsidR="006A11B6" w:rsidRDefault="006A11B6" w:rsidP="006A11B6">
      <w:pPr>
        <w:pStyle w:val="Heading10"/>
        <w:keepNext/>
        <w:keepLines/>
        <w:shd w:val="clear" w:color="auto" w:fill="auto"/>
        <w:tabs>
          <w:tab w:val="left" w:pos="0"/>
        </w:tabs>
        <w:spacing w:before="0" w:after="208" w:line="276" w:lineRule="auto"/>
        <w:jc w:val="left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</w:t>
      </w:r>
      <w:r w:rsidRPr="00A8702B">
        <w:rPr>
          <w:rFonts w:cs="Times New Roman"/>
          <w:sz w:val="28"/>
          <w:szCs w:val="28"/>
        </w:rPr>
        <w:t>Общие положения и требования к квалификации</w:t>
      </w:r>
    </w:p>
    <w:p w14:paraId="041EDB8A" w14:textId="3292CA6D" w:rsidR="006A11B6" w:rsidRDefault="006A11B6" w:rsidP="006A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1.1.</w:t>
      </w:r>
      <w:r w:rsidRPr="000810C4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медсестры </w:t>
      </w:r>
      <w:r w:rsidRPr="006A11B6">
        <w:rPr>
          <w:rFonts w:ascii="Times New Roman" w:hAnsi="Times New Roman" w:cs="Times New Roman"/>
          <w:sz w:val="28"/>
          <w:szCs w:val="28"/>
        </w:rPr>
        <w:t xml:space="preserve">группы выдачи </w:t>
      </w:r>
      <w:r w:rsidR="00110FAF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6A11B6">
        <w:rPr>
          <w:rFonts w:ascii="Times New Roman" w:hAnsi="Times New Roman" w:cs="Times New Roman"/>
          <w:sz w:val="28"/>
          <w:szCs w:val="28"/>
        </w:rPr>
        <w:t>продукции</w:t>
      </w:r>
      <w:r w:rsidRPr="00F86FD9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Pr="000810C4">
        <w:rPr>
          <w:rFonts w:ascii="Times New Roman" w:hAnsi="Times New Roman" w:cs="Times New Roman"/>
          <w:color w:val="000000"/>
          <w:sz w:val="28"/>
          <w:szCs w:val="28"/>
        </w:rPr>
        <w:t>назначается лицо, имеющее т</w:t>
      </w:r>
      <w:r w:rsidRPr="000810C4">
        <w:rPr>
          <w:rFonts w:ascii="Times New Roman" w:hAnsi="Times New Roman" w:cs="Times New Roman"/>
          <w:sz w:val="28"/>
          <w:szCs w:val="28"/>
        </w:rPr>
        <w:t xml:space="preserve">ехническое и профессиональное (среднее специальное, среднее профессиональное) медицинское образование по специальности «Сестринское дело» (или «Лечебное дело», «Акушерское дело», сертификат специалиста по соответствующей специальности или высшее медицинское образование по специальности «Лечебное дело», «Педиатрия», </w:t>
      </w:r>
      <w:r w:rsidR="00110FAF" w:rsidRPr="000810C4">
        <w:rPr>
          <w:rFonts w:ascii="Times New Roman" w:hAnsi="Times New Roman" w:cs="Times New Roman"/>
          <w:sz w:val="28"/>
          <w:szCs w:val="28"/>
        </w:rPr>
        <w:t>бакалавра</w:t>
      </w:r>
      <w:r w:rsidRPr="000810C4">
        <w:rPr>
          <w:rFonts w:ascii="Times New Roman" w:hAnsi="Times New Roman" w:cs="Times New Roman"/>
          <w:sz w:val="28"/>
          <w:szCs w:val="28"/>
        </w:rPr>
        <w:t xml:space="preserve"> по специальности «Общая медицина», «Сестринское дело» и сертификат специалиста </w:t>
      </w:r>
      <w:r w:rsidR="00742B60">
        <w:rPr>
          <w:rFonts w:ascii="Times New Roman" w:hAnsi="Times New Roman" w:cs="Times New Roman"/>
          <w:sz w:val="28"/>
          <w:szCs w:val="28"/>
        </w:rPr>
        <w:t>по соответствующий специалиста</w:t>
      </w:r>
      <w:r w:rsidRPr="000810C4">
        <w:rPr>
          <w:rFonts w:ascii="Times New Roman" w:hAnsi="Times New Roman" w:cs="Times New Roman"/>
          <w:sz w:val="28"/>
          <w:szCs w:val="28"/>
        </w:rPr>
        <w:t>.</w:t>
      </w:r>
    </w:p>
    <w:p w14:paraId="2ED8E6A5" w14:textId="77777777" w:rsidR="006A11B6" w:rsidRDefault="006A11B6" w:rsidP="006A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1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Медсестра</w:t>
      </w:r>
      <w:r w:rsidR="0011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(медбрат) </w:t>
      </w:r>
      <w:r w:rsidRPr="00F86FD9">
        <w:rPr>
          <w:rFonts w:ascii="Times New Roman" w:hAnsi="Times New Roman" w:cs="Times New Roman"/>
          <w:bCs/>
          <w:iCs/>
          <w:sz w:val="28"/>
          <w:szCs w:val="32"/>
        </w:rPr>
        <w:t>группы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 выдачи </w:t>
      </w:r>
      <w:r w:rsidR="00110FAF">
        <w:rPr>
          <w:rFonts w:ascii="Times New Roman" w:hAnsi="Times New Roman" w:cs="Times New Roman"/>
          <w:bCs/>
          <w:iCs/>
          <w:sz w:val="28"/>
          <w:szCs w:val="32"/>
        </w:rPr>
        <w:t xml:space="preserve">готовой 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продукции </w:t>
      </w:r>
      <w:r w:rsidRPr="00E0341F">
        <w:rPr>
          <w:rFonts w:ascii="Times New Roman" w:hAnsi="Times New Roman" w:cs="Times New Roman"/>
          <w:sz w:val="28"/>
          <w:szCs w:val="28"/>
        </w:rPr>
        <w:t>назначается и освобождается от работы приказом директора предприятия 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еспублики Казахстан;</w:t>
      </w:r>
    </w:p>
    <w:p w14:paraId="52151F0A" w14:textId="77777777" w:rsidR="00B144C6" w:rsidRDefault="00B144C6" w:rsidP="00B1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1.3.Медсестра</w:t>
      </w:r>
      <w:r w:rsidR="0011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(медбрат) </w:t>
      </w:r>
      <w:r w:rsidRPr="00F86FD9">
        <w:rPr>
          <w:rFonts w:ascii="Times New Roman" w:hAnsi="Times New Roman" w:cs="Times New Roman"/>
          <w:bCs/>
          <w:iCs/>
          <w:sz w:val="28"/>
          <w:szCs w:val="32"/>
        </w:rPr>
        <w:t xml:space="preserve">группы 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выдачи </w:t>
      </w:r>
      <w:r w:rsidR="00110FAF">
        <w:rPr>
          <w:rFonts w:ascii="Times New Roman" w:hAnsi="Times New Roman" w:cs="Times New Roman"/>
          <w:bCs/>
          <w:iCs/>
          <w:sz w:val="28"/>
          <w:szCs w:val="32"/>
        </w:rPr>
        <w:t xml:space="preserve">готовой 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продукции </w:t>
      </w:r>
      <w:r w:rsidRPr="00E0341F">
        <w:rPr>
          <w:rFonts w:ascii="Times New Roman" w:hAnsi="Times New Roman" w:cs="Times New Roman"/>
          <w:sz w:val="28"/>
          <w:szCs w:val="28"/>
        </w:rPr>
        <w:t>подчиняется главной медицинской сестре,  заведующему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1F">
        <w:rPr>
          <w:rFonts w:ascii="Times New Roman" w:hAnsi="Times New Roman" w:cs="Times New Roman"/>
          <w:sz w:val="28"/>
          <w:szCs w:val="28"/>
        </w:rPr>
        <w:t>отделением, заместителю директора и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341F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14:paraId="0F54AE0C" w14:textId="77777777" w:rsidR="00B144C6" w:rsidRDefault="00B144C6" w:rsidP="00B1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1.4.Медсестре (медбрату) 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группы выдачи </w:t>
      </w:r>
      <w:r w:rsidR="00110FAF">
        <w:rPr>
          <w:rFonts w:ascii="Times New Roman" w:hAnsi="Times New Roman" w:cs="Times New Roman"/>
          <w:bCs/>
          <w:iCs/>
          <w:sz w:val="28"/>
          <w:szCs w:val="32"/>
        </w:rPr>
        <w:t xml:space="preserve">готовой </w:t>
      </w:r>
      <w:r>
        <w:rPr>
          <w:rFonts w:ascii="Times New Roman" w:hAnsi="Times New Roman" w:cs="Times New Roman"/>
          <w:bCs/>
          <w:iCs/>
          <w:sz w:val="28"/>
          <w:szCs w:val="32"/>
        </w:rPr>
        <w:t>продукции п</w:t>
      </w:r>
      <w:r w:rsidRPr="00E0341F">
        <w:rPr>
          <w:rFonts w:ascii="Times New Roman" w:hAnsi="Times New Roman" w:cs="Times New Roman"/>
          <w:sz w:val="28"/>
          <w:szCs w:val="28"/>
        </w:rPr>
        <w:t>одчиняется  младший персонал отделения.</w:t>
      </w:r>
    </w:p>
    <w:p w14:paraId="3EA5B144" w14:textId="77777777" w:rsidR="00B144C6" w:rsidRDefault="00B144C6" w:rsidP="00B1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1F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Медсестру (медбрата) </w:t>
      </w:r>
      <w:r w:rsidRPr="00F86FD9">
        <w:rPr>
          <w:rFonts w:ascii="Times New Roman" w:hAnsi="Times New Roman" w:cs="Times New Roman"/>
          <w:bCs/>
          <w:iCs/>
          <w:sz w:val="28"/>
          <w:szCs w:val="32"/>
        </w:rPr>
        <w:t>группы вы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дачи </w:t>
      </w:r>
      <w:r w:rsidR="00110FAF">
        <w:rPr>
          <w:rFonts w:ascii="Times New Roman" w:hAnsi="Times New Roman" w:cs="Times New Roman"/>
          <w:bCs/>
          <w:iCs/>
          <w:sz w:val="28"/>
          <w:szCs w:val="32"/>
        </w:rPr>
        <w:t xml:space="preserve">готовой </w:t>
      </w:r>
      <w:r>
        <w:rPr>
          <w:rFonts w:ascii="Times New Roman" w:hAnsi="Times New Roman" w:cs="Times New Roman"/>
          <w:bCs/>
          <w:iCs/>
          <w:sz w:val="28"/>
          <w:szCs w:val="32"/>
        </w:rPr>
        <w:t>продукции п</w:t>
      </w:r>
      <w:r w:rsidRPr="00E0341F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0341F">
        <w:rPr>
          <w:rFonts w:ascii="Times New Roman" w:hAnsi="Times New Roman" w:cs="Times New Roman"/>
          <w:sz w:val="28"/>
          <w:szCs w:val="28"/>
        </w:rPr>
        <w:t xml:space="preserve"> отсутствия, замещае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медицинская сестра назначенная приказом </w:t>
      </w:r>
      <w:r w:rsidRPr="00E0341F">
        <w:rPr>
          <w:rFonts w:ascii="Times New Roman" w:hAnsi="Times New Roman" w:cs="Times New Roman"/>
          <w:sz w:val="28"/>
          <w:szCs w:val="28"/>
        </w:rPr>
        <w:t>директора центра крови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E4C4D" w14:textId="77777777" w:rsidR="00B144C6" w:rsidRDefault="00B144C6" w:rsidP="00B144C6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1C4A">
        <w:rPr>
          <w:rFonts w:ascii="Times New Roman" w:hAnsi="Times New Roman" w:cs="Times New Roman"/>
          <w:bCs/>
          <w:sz w:val="28"/>
          <w:szCs w:val="28"/>
        </w:rPr>
        <w:t xml:space="preserve">1.6.В связи с производственной необходимостью, </w:t>
      </w:r>
      <w:r w:rsidRPr="00A31C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целях ознакомления  с различными производственными задачами предприятиям </w:t>
      </w:r>
      <w:r w:rsidRPr="00A31C4A">
        <w:rPr>
          <w:rFonts w:ascii="Times New Roman" w:hAnsi="Times New Roman" w:cs="Times New Roman"/>
          <w:bCs/>
          <w:sz w:val="28"/>
          <w:szCs w:val="28"/>
        </w:rPr>
        <w:t xml:space="preserve"> и на основании акта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медсестра (медбрат) </w:t>
      </w:r>
      <w:r w:rsidRPr="00F86FD9">
        <w:rPr>
          <w:rFonts w:ascii="Times New Roman" w:hAnsi="Times New Roman" w:cs="Times New Roman"/>
          <w:bCs/>
          <w:iCs/>
          <w:sz w:val="28"/>
          <w:szCs w:val="32"/>
        </w:rPr>
        <w:t>группы вы</w:t>
      </w:r>
      <w:r>
        <w:rPr>
          <w:rFonts w:ascii="Times New Roman" w:hAnsi="Times New Roman" w:cs="Times New Roman"/>
          <w:bCs/>
          <w:iCs/>
          <w:sz w:val="28"/>
          <w:szCs w:val="32"/>
        </w:rPr>
        <w:t>дачи готовой продукции</w:t>
      </w:r>
      <w:r w:rsidRPr="00A31C4A">
        <w:rPr>
          <w:rFonts w:ascii="Times New Roman" w:hAnsi="Times New Roman" w:cs="Times New Roman"/>
          <w:sz w:val="28"/>
          <w:szCs w:val="28"/>
        </w:rPr>
        <w:t xml:space="preserve"> </w:t>
      </w:r>
      <w:r w:rsidRPr="00A31C4A">
        <w:rPr>
          <w:rFonts w:ascii="Times New Roman" w:hAnsi="Times New Roman" w:cs="Times New Roman"/>
          <w:bCs/>
          <w:sz w:val="28"/>
          <w:szCs w:val="28"/>
        </w:rPr>
        <w:t>может подлежать ротации (перемещению) в другие структурные подразделения областного центра крови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3ABDC6A" w14:textId="4A258CA2" w:rsidR="00B144C6" w:rsidRDefault="00270B76" w:rsidP="00742B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1.</w:t>
      </w:r>
      <w:r w:rsidR="00A66275">
        <w:rPr>
          <w:rFonts w:ascii="Times New Roman" w:hAnsi="Times New Roman" w:cs="Times New Roman"/>
          <w:b/>
          <w:i/>
          <w:sz w:val="28"/>
          <w:szCs w:val="32"/>
        </w:rPr>
        <w:t>7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.Основными задачами </w:t>
      </w:r>
      <w:r w:rsidRPr="009D74FA">
        <w:rPr>
          <w:rFonts w:ascii="Times New Roman" w:hAnsi="Times New Roman" w:cs="Times New Roman"/>
          <w:b/>
          <w:i/>
          <w:sz w:val="28"/>
          <w:szCs w:val="32"/>
        </w:rPr>
        <w:t xml:space="preserve">медицинской сестры группы </w:t>
      </w:r>
      <w:r>
        <w:rPr>
          <w:rFonts w:ascii="Times New Roman" w:hAnsi="Times New Roman" w:cs="Times New Roman"/>
          <w:b/>
          <w:i/>
          <w:sz w:val="28"/>
          <w:szCs w:val="32"/>
        </w:rPr>
        <w:t>выдачи готовой продукции:</w:t>
      </w:r>
    </w:p>
    <w:p w14:paraId="13338AFA" w14:textId="6A9CC59F" w:rsidR="00270B76" w:rsidRDefault="00270B76" w:rsidP="00742B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</w:t>
      </w:r>
      <w:r w:rsidR="00742B60">
        <w:rPr>
          <w:rFonts w:ascii="Times New Roman" w:hAnsi="Times New Roman" w:cs="Times New Roman"/>
          <w:sz w:val="28"/>
          <w:szCs w:val="32"/>
        </w:rPr>
        <w:t>Выдача готовой продукции и о</w:t>
      </w:r>
      <w:r>
        <w:rPr>
          <w:rFonts w:ascii="Times New Roman" w:hAnsi="Times New Roman" w:cs="Times New Roman"/>
          <w:sz w:val="28"/>
          <w:szCs w:val="32"/>
        </w:rPr>
        <w:t xml:space="preserve">беспечение соответствия каждой единицы </w:t>
      </w:r>
      <w:r w:rsidR="00742B60">
        <w:rPr>
          <w:rFonts w:ascii="Times New Roman" w:hAnsi="Times New Roman" w:cs="Times New Roman"/>
          <w:sz w:val="28"/>
          <w:szCs w:val="32"/>
        </w:rPr>
        <w:t xml:space="preserve">готовой </w:t>
      </w:r>
      <w:r>
        <w:rPr>
          <w:rFonts w:ascii="Times New Roman" w:hAnsi="Times New Roman" w:cs="Times New Roman"/>
          <w:sz w:val="28"/>
          <w:szCs w:val="32"/>
        </w:rPr>
        <w:t>продукции крови учетным документам</w:t>
      </w:r>
      <w:r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08424A9E" w14:textId="5CF61296" w:rsidR="00270B76" w:rsidRPr="007E2EA5" w:rsidRDefault="00270B76" w:rsidP="00742B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</w:pPr>
      <w:r w:rsidRPr="007E2EA5">
        <w:rPr>
          <w:rFonts w:ascii="Times New Roman" w:hAnsi="Times New Roman" w:cs="Times New Roman"/>
          <w:b/>
          <w:bCs/>
          <w:i/>
          <w:iCs/>
          <w:sz w:val="28"/>
          <w:szCs w:val="24"/>
        </w:rPr>
        <w:t>1.</w:t>
      </w:r>
      <w:r w:rsidR="00A66275">
        <w:rPr>
          <w:rFonts w:ascii="Times New Roman" w:hAnsi="Times New Roman" w:cs="Times New Roman"/>
          <w:b/>
          <w:bCs/>
          <w:i/>
          <w:iCs/>
          <w:sz w:val="28"/>
          <w:szCs w:val="24"/>
        </w:rPr>
        <w:t>8</w:t>
      </w:r>
      <w:r w:rsidRPr="007E2EA5">
        <w:rPr>
          <w:rFonts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9D74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едицинской сестры группы</w:t>
      </w:r>
      <w:r w:rsidR="00110F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выдачи готовой продукции </w:t>
      </w:r>
      <w:r w:rsidRPr="007E2EA5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>должен</w:t>
      </w: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 xml:space="preserve"> (а)</w:t>
      </w:r>
      <w:r w:rsidRPr="007E2EA5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 xml:space="preserve"> знать:</w:t>
      </w:r>
    </w:p>
    <w:p w14:paraId="72353DDA" w14:textId="77777777" w:rsidR="00270B76" w:rsidRPr="00E10481" w:rsidRDefault="00270B76" w:rsidP="00270B7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bookmarkStart w:id="0" w:name="_Hlk53998699"/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1)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ab/>
        <w:t>Конституцию Республики Казахстан</w:t>
      </w:r>
    </w:p>
    <w:p w14:paraId="7F92C5B5" w14:textId="77777777" w:rsidR="00270B76" w:rsidRPr="00E10481" w:rsidRDefault="00270B76" w:rsidP="00270B7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2)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ab/>
        <w:t>Кодекс Республики Казахстан «О здоровье народа и системе здравоохранения»;</w:t>
      </w:r>
    </w:p>
    <w:p w14:paraId="3CB7B826" w14:textId="77777777" w:rsidR="00270B76" w:rsidRPr="00E10481" w:rsidRDefault="00286854" w:rsidP="00270B76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3)</w:t>
      </w:r>
      <w:r w:rsidR="00270B76" w:rsidRPr="00E10481">
        <w:rPr>
          <w:rFonts w:ascii="Times New Roman" w:hAnsi="Times New Roman" w:cs="Times New Roman"/>
          <w:iCs/>
          <w:sz w:val="28"/>
          <w:szCs w:val="32"/>
          <w:lang w:val="kk-KZ"/>
        </w:rPr>
        <w:t>Трудовой кодекс Республики Казахстан;</w:t>
      </w:r>
    </w:p>
    <w:p w14:paraId="6F206C55" w14:textId="77777777" w:rsidR="00270B76" w:rsidRPr="00E10481" w:rsidRDefault="00286854" w:rsidP="00270B76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4)</w:t>
      </w:r>
      <w:r w:rsidR="00270B76" w:rsidRPr="00E10481">
        <w:rPr>
          <w:rFonts w:ascii="Times New Roman" w:hAnsi="Times New Roman" w:cs="Times New Roman"/>
          <w:iCs/>
          <w:sz w:val="28"/>
          <w:szCs w:val="32"/>
          <w:lang w:val="kk-KZ"/>
        </w:rPr>
        <w:t>Законы Республики Казахстан «О борьбе с коррупцией», «О языках в Республике Казахстан».</w:t>
      </w:r>
    </w:p>
    <w:p w14:paraId="49E8F39C" w14:textId="77777777" w:rsidR="00270B76" w:rsidRPr="00E10481" w:rsidRDefault="00286854" w:rsidP="00270B76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5)</w:t>
      </w:r>
      <w:r w:rsidR="00270B76" w:rsidRPr="00E10481">
        <w:rPr>
          <w:rFonts w:ascii="Times New Roman" w:hAnsi="Times New Roman" w:cs="Times New Roman"/>
          <w:iCs/>
          <w:sz w:val="28"/>
          <w:szCs w:val="32"/>
          <w:lang w:val="kk-KZ"/>
        </w:rPr>
        <w:t>Нормативные правовые акты по вопросам здравоохранения;</w:t>
      </w:r>
    </w:p>
    <w:p w14:paraId="08D695E5" w14:textId="77777777" w:rsidR="00270B76" w:rsidRDefault="00286854" w:rsidP="00270B76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6)</w:t>
      </w:r>
      <w:r w:rsidR="00270B76" w:rsidRPr="00E10481">
        <w:rPr>
          <w:rFonts w:ascii="Times New Roman" w:hAnsi="Times New Roman" w:cs="Times New Roman"/>
          <w:iCs/>
          <w:sz w:val="28"/>
          <w:szCs w:val="32"/>
          <w:lang w:val="kk-KZ"/>
        </w:rPr>
        <w:t>Теоретические основы социальной гигиены и организации здравоохранения, теоретические и организационные основы лечебно-профилактической и санитарно-эпидемиологической службы;</w:t>
      </w:r>
    </w:p>
    <w:p w14:paraId="2B412D16" w14:textId="77777777" w:rsidR="00270B76" w:rsidRDefault="00286854" w:rsidP="00270B76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7)</w:t>
      </w:r>
      <w:r w:rsidR="00270B76" w:rsidRPr="00FB294A">
        <w:rPr>
          <w:rFonts w:ascii="Times New Roman" w:hAnsi="Times New Roman" w:cs="Times New Roman"/>
          <w:iCs/>
          <w:sz w:val="28"/>
          <w:szCs w:val="32"/>
          <w:lang w:val="kk-KZ"/>
        </w:rPr>
        <w:t>Внутренние нормативные документы системы менеджмента качества ИСО 9001:2008;</w:t>
      </w:r>
    </w:p>
    <w:p w14:paraId="7E6B75FC" w14:textId="3FD3CCD3" w:rsidR="00270B76" w:rsidRDefault="00270B76" w:rsidP="00270B76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8)</w:t>
      </w:r>
      <w:r w:rsidRPr="002B62DB">
        <w:rPr>
          <w:rFonts w:ascii="Times New Roman" w:hAnsi="Times New Roman" w:cs="Times New Roman"/>
          <w:iCs/>
          <w:sz w:val="28"/>
          <w:szCs w:val="32"/>
        </w:rPr>
        <w:t>Приказ МЗ РК от 23.04.2013г №</w:t>
      </w:r>
      <w:r w:rsidR="007657B9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Pr="002B62DB">
        <w:rPr>
          <w:rFonts w:ascii="Times New Roman" w:hAnsi="Times New Roman" w:cs="Times New Roman"/>
          <w:iCs/>
          <w:sz w:val="28"/>
          <w:szCs w:val="32"/>
        </w:rPr>
        <w:t xml:space="preserve">111 «Об утверждении методических </w:t>
      </w:r>
      <w:r w:rsidRPr="002B62DB">
        <w:rPr>
          <w:rFonts w:ascii="Times New Roman" w:hAnsi="Times New Roman" w:cs="Times New Roman"/>
          <w:iCs/>
          <w:sz w:val="28"/>
          <w:szCs w:val="32"/>
        </w:rPr>
        <w:lastRenderedPageBreak/>
        <w:t>рекомендаций по обработке рук сотрудников медицинских организаций РК»;</w:t>
      </w:r>
    </w:p>
    <w:p w14:paraId="7B9A524F" w14:textId="77777777" w:rsidR="00270B76" w:rsidRPr="002B62DB" w:rsidRDefault="00286854" w:rsidP="00270B76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9)</w:t>
      </w:r>
      <w:r w:rsidR="00270B76" w:rsidRPr="002B62DB">
        <w:rPr>
          <w:rFonts w:ascii="Times New Roman" w:hAnsi="Times New Roman" w:cs="Times New Roman"/>
          <w:iCs/>
          <w:sz w:val="28"/>
          <w:szCs w:val="32"/>
        </w:rPr>
        <w:t>Приказ и.о. Министра здравоохранения Республики Казахстан от 6 ноября 2009 года № 666. Зарегистрирован в Министерстве юстиции Республики Казахстан 26 ноября 2009 года № 5925. С изменениями и дополнениями от 15.04.2019</w:t>
      </w:r>
      <w:r w:rsidR="0040415D">
        <w:rPr>
          <w:rFonts w:ascii="Times New Roman" w:hAnsi="Times New Roman" w:cs="Times New Roman"/>
          <w:iCs/>
          <w:sz w:val="28"/>
          <w:szCs w:val="32"/>
        </w:rPr>
        <w:t>г.</w:t>
      </w:r>
      <w:r w:rsidR="00270B76" w:rsidRPr="002B62DB">
        <w:rPr>
          <w:rFonts w:ascii="Times New Roman" w:hAnsi="Times New Roman" w:cs="Times New Roman"/>
          <w:iCs/>
          <w:sz w:val="28"/>
          <w:szCs w:val="32"/>
        </w:rPr>
        <w:t xml:space="preserve"> № ҚР ДСМ-38 «Об утверждении Номенклатуры, Правил заготовки, переработки, контроля качества, хранения, реализации крови, ее компонентов, а также Правил хранения, переливания крови, ее компонентов и препаратов»</w:t>
      </w:r>
    </w:p>
    <w:p w14:paraId="6A549403" w14:textId="77777777" w:rsidR="00286854" w:rsidRDefault="00286854" w:rsidP="00286854">
      <w:pPr>
        <w:widowControl w:val="0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>10)</w:t>
      </w:r>
      <w:r w:rsidR="00270B76" w:rsidRPr="00286854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Республики Казахстан от 15 апреля 2019 года № ҚР ДСМ-34. Зарегистрирован в Министерстве юстиции Республики Казахстан 16 апреля 2019 года № 18524 «Об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применения» </w:t>
      </w:r>
    </w:p>
    <w:p w14:paraId="49BF25E9" w14:textId="77777777" w:rsidR="00270B76" w:rsidRPr="00286854" w:rsidRDefault="00286854" w:rsidP="00286854">
      <w:pPr>
        <w:widowControl w:val="0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>11)</w:t>
      </w:r>
      <w:r w:rsidR="00270B76" w:rsidRPr="00286854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и социального развития Республики Казахстан от 22 мая 2015 года № 374. Зарегистрирован в Министерстве юстиции Республики Казахстан 24 июня 2015 года № 11424 от 04.05.2019 № ҚР ДСМ-62 (вводится в действие по истечении десяти календарных дней после дня его первого официального опубликования) «Об утверждении правил осуществления и размеров выплат донорам крови и ее компонентов, осуществляющим донорскую функцию на безвозмездной и платной основе» </w:t>
      </w:r>
    </w:p>
    <w:p w14:paraId="451E27EC" w14:textId="77777777" w:rsidR="00270B76" w:rsidRPr="001C24CD" w:rsidRDefault="00270B76" w:rsidP="00270B76">
      <w:pPr>
        <w:pStyle w:val="a4"/>
        <w:widowControl w:val="0"/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1C24CD">
        <w:rPr>
          <w:rFonts w:ascii="Times New Roman" w:hAnsi="Times New Roman" w:cs="Times New Roman"/>
          <w:iCs/>
          <w:sz w:val="28"/>
          <w:szCs w:val="32"/>
        </w:rPr>
        <w:t xml:space="preserve">Приказ и.о. Министра здравоохранения Республики Казахстан от 16 сентября 2013 года № 529 «Об утверждении стандарта организации оказания трансфузионной помощи населению в Республике Казахстан» </w:t>
      </w:r>
    </w:p>
    <w:p w14:paraId="30EE5F21" w14:textId="77777777" w:rsidR="00270B76" w:rsidRPr="001C24CD" w:rsidRDefault="00270B76" w:rsidP="00270B76">
      <w:pPr>
        <w:pStyle w:val="a4"/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1C24CD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Республики Казахстан от 30 декабря 2011 года № 931. «Об утверждении Положения об организациях здравоохранения, осуществляющих деятельность в сфере службы крови» </w:t>
      </w:r>
    </w:p>
    <w:p w14:paraId="43C43906" w14:textId="43D7909E" w:rsidR="00270B76" w:rsidRPr="002B62DB" w:rsidRDefault="00286854" w:rsidP="00270B76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>14)</w:t>
      </w:r>
      <w:r w:rsidR="00270B76" w:rsidRPr="002B62DB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Республики </w:t>
      </w:r>
      <w:r w:rsidR="0052577B">
        <w:rPr>
          <w:rFonts w:ascii="Times New Roman" w:hAnsi="Times New Roman" w:cs="Times New Roman"/>
          <w:iCs/>
          <w:sz w:val="28"/>
          <w:szCs w:val="32"/>
        </w:rPr>
        <w:t>Казахстан от 7 апреля 2010 г. №</w:t>
      </w:r>
      <w:r w:rsidR="007657B9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270B76" w:rsidRPr="002B62DB">
        <w:rPr>
          <w:rFonts w:ascii="Times New Roman" w:hAnsi="Times New Roman" w:cs="Times New Roman"/>
          <w:iCs/>
          <w:sz w:val="28"/>
          <w:szCs w:val="32"/>
        </w:rPr>
        <w:t xml:space="preserve">238 «Об утверждении нормативов обеспеченности регионов медицинскими работниками». </w:t>
      </w:r>
    </w:p>
    <w:p w14:paraId="59CC7252" w14:textId="77777777" w:rsidR="00270B76" w:rsidRPr="002B62DB" w:rsidRDefault="00270B76" w:rsidP="00270B76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>15)</w:t>
      </w:r>
      <w:r w:rsidRPr="002B62DB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и социального развития Республики Казахстан от 20 мая 2015 года № 364. Зарегистрирован в Министерстве юстиции Республики Казахстан 18 июня 2015 года «Об утверждении формы письменного добровольного согласия пациента при инвазивных вмешательствах» </w:t>
      </w:r>
    </w:p>
    <w:p w14:paraId="134A9726" w14:textId="77777777" w:rsidR="00270B76" w:rsidRPr="00104FD0" w:rsidRDefault="00270B76" w:rsidP="0027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4FD0">
        <w:rPr>
          <w:rFonts w:ascii="Times New Roman" w:hAnsi="Times New Roman" w:cs="Times New Roman"/>
          <w:bCs/>
          <w:sz w:val="28"/>
          <w:szCs w:val="28"/>
        </w:rPr>
        <w:t>16)</w:t>
      </w:r>
      <w:r w:rsidRPr="00104FD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Приказ Министра здравоохранения Республики Казахстан от 11 августа 2020 года № ҚР ДСМ -96/2020 об утверждении Санитарных правил "Санитарно-эпидемиологические требования к объектам здравоохранения"</w:t>
      </w:r>
    </w:p>
    <w:p w14:paraId="2F953ABD" w14:textId="77777777" w:rsidR="00270B76" w:rsidRPr="00104FD0" w:rsidRDefault="00270B76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17)Приказ МЗ РК  № 126 от 27.03.2018г. «Об утверждении Санитарных</w:t>
      </w:r>
    </w:p>
    <w:p w14:paraId="0AFB2567" w14:textId="77777777" w:rsidR="00270B76" w:rsidRPr="00104FD0" w:rsidRDefault="00270B76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правил Санитарно-эпидемиологические требования к организации и проведено</w:t>
      </w:r>
    </w:p>
    <w:p w14:paraId="5FD6917F" w14:textId="77777777" w:rsidR="00270B76" w:rsidRPr="00104FD0" w:rsidRDefault="00270B76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 по предупреждению инфекционных заболеваний;</w:t>
      </w:r>
    </w:p>
    <w:p w14:paraId="45988E00" w14:textId="03D34547" w:rsidR="00270B76" w:rsidRPr="00104FD0" w:rsidRDefault="00286854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18)</w:t>
      </w:r>
      <w:r w:rsidR="00270B76" w:rsidRPr="00104FD0">
        <w:rPr>
          <w:rFonts w:ascii="Times New Roman" w:hAnsi="Times New Roman" w:cs="Times New Roman"/>
          <w:sz w:val="28"/>
          <w:szCs w:val="28"/>
        </w:rPr>
        <w:t>Приказ МЗ РК №</w:t>
      </w:r>
      <w:r w:rsidR="007657B9">
        <w:rPr>
          <w:rFonts w:ascii="Times New Roman" w:hAnsi="Times New Roman" w:cs="Times New Roman"/>
          <w:sz w:val="28"/>
          <w:szCs w:val="28"/>
        </w:rPr>
        <w:t xml:space="preserve"> </w:t>
      </w:r>
      <w:r w:rsidR="00270B76" w:rsidRPr="00104FD0">
        <w:rPr>
          <w:rFonts w:ascii="Times New Roman" w:hAnsi="Times New Roman" w:cs="Times New Roman"/>
          <w:sz w:val="28"/>
          <w:szCs w:val="28"/>
        </w:rPr>
        <w:t>39 от 22.07.2015 г. «Об утверждении правил медицинского обследования на наличие ВИЧ-инфекции»;</w:t>
      </w:r>
    </w:p>
    <w:p w14:paraId="088C802D" w14:textId="5B156F89" w:rsidR="00270B76" w:rsidRPr="00104FD0" w:rsidRDefault="00270B76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19)Приказ МЗ РК №</w:t>
      </w:r>
      <w:r w:rsidR="007657B9">
        <w:rPr>
          <w:rFonts w:ascii="Times New Roman" w:hAnsi="Times New Roman" w:cs="Times New Roman"/>
          <w:sz w:val="28"/>
          <w:szCs w:val="28"/>
        </w:rPr>
        <w:t xml:space="preserve"> </w:t>
      </w:r>
      <w:r w:rsidRPr="00104FD0">
        <w:rPr>
          <w:rFonts w:ascii="Times New Roman" w:hAnsi="Times New Roman" w:cs="Times New Roman"/>
          <w:sz w:val="28"/>
          <w:szCs w:val="28"/>
        </w:rPr>
        <w:t>8 от 28.08.2018 г.  Об</w:t>
      </w:r>
      <w:r w:rsidR="0040415D">
        <w:rPr>
          <w:rFonts w:ascii="Times New Roman" w:hAnsi="Times New Roman" w:cs="Times New Roman"/>
          <w:sz w:val="28"/>
          <w:szCs w:val="28"/>
        </w:rPr>
        <w:t xml:space="preserve"> утверждении Санитарных правил </w:t>
      </w:r>
      <w:r w:rsidRPr="00104FD0">
        <w:rPr>
          <w:rFonts w:ascii="Times New Roman" w:hAnsi="Times New Roman" w:cs="Times New Roman"/>
          <w:sz w:val="28"/>
          <w:szCs w:val="28"/>
        </w:rPr>
        <w:t>«Санитарно –эпидемиологические требования к организации и проведению дезинфекции, дезинсекции и деритизации»;</w:t>
      </w:r>
    </w:p>
    <w:p w14:paraId="111E0096" w14:textId="6064C431" w:rsidR="00270B76" w:rsidRPr="00104FD0" w:rsidRDefault="00270B76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20)Приказ МЗ РК №</w:t>
      </w:r>
      <w:r w:rsidR="007657B9">
        <w:rPr>
          <w:rFonts w:ascii="Times New Roman" w:hAnsi="Times New Roman" w:cs="Times New Roman"/>
          <w:sz w:val="28"/>
          <w:szCs w:val="28"/>
        </w:rPr>
        <w:t xml:space="preserve"> </w:t>
      </w:r>
      <w:r w:rsidRPr="00104FD0">
        <w:rPr>
          <w:rFonts w:ascii="Times New Roman" w:hAnsi="Times New Roman" w:cs="Times New Roman"/>
          <w:sz w:val="28"/>
          <w:szCs w:val="28"/>
        </w:rPr>
        <w:t>131 от 25.02.2015г «Об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холеры)»;</w:t>
      </w:r>
    </w:p>
    <w:p w14:paraId="470943D9" w14:textId="77777777" w:rsidR="00270B76" w:rsidRPr="00104FD0" w:rsidRDefault="00270B76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21)Приказ МЗ РК 175 от 18.04.2018 г. 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паразитарных заболеваний»;</w:t>
      </w:r>
    </w:p>
    <w:p w14:paraId="497CAF01" w14:textId="14C77B72" w:rsidR="00270B76" w:rsidRPr="00104FD0" w:rsidRDefault="00270B76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22)Приказ МЗ РК  №</w:t>
      </w:r>
      <w:r w:rsidR="007657B9">
        <w:rPr>
          <w:rFonts w:ascii="Times New Roman" w:hAnsi="Times New Roman" w:cs="Times New Roman"/>
          <w:sz w:val="28"/>
          <w:szCs w:val="28"/>
        </w:rPr>
        <w:t xml:space="preserve"> </w:t>
      </w:r>
      <w:r w:rsidRPr="00104FD0">
        <w:rPr>
          <w:rFonts w:ascii="Times New Roman" w:hAnsi="Times New Roman" w:cs="Times New Roman"/>
          <w:sz w:val="28"/>
          <w:szCs w:val="28"/>
        </w:rPr>
        <w:t>40 от 14.12.2018 г. Об утвержде</w:t>
      </w:r>
      <w:r w:rsidR="0052577B">
        <w:rPr>
          <w:rFonts w:ascii="Times New Roman" w:hAnsi="Times New Roman" w:cs="Times New Roman"/>
          <w:sz w:val="28"/>
          <w:szCs w:val="28"/>
        </w:rPr>
        <w:t>нии санитарных правил «Сан-эпид</w:t>
      </w:r>
      <w:r w:rsidRPr="00104FD0">
        <w:rPr>
          <w:rFonts w:ascii="Times New Roman" w:hAnsi="Times New Roman" w:cs="Times New Roman"/>
          <w:sz w:val="28"/>
          <w:szCs w:val="28"/>
        </w:rPr>
        <w:t>требования к организации и проведению санитарно-противоэпидемических (профилактических) мероприятий по предупреждению инфекционных заболеваниях»;</w:t>
      </w:r>
    </w:p>
    <w:p w14:paraId="4F5284AA" w14:textId="77777777" w:rsidR="00270B76" w:rsidRPr="00104FD0" w:rsidRDefault="00270B76" w:rsidP="00110FAF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23)Приказы, распоряжения, внутренние нормативные правовые акты работодателя,  управления здравоохранения акимата Жамбылской области;</w:t>
      </w:r>
    </w:p>
    <w:p w14:paraId="2BB85CA7" w14:textId="77777777" w:rsidR="00270B76" w:rsidRPr="00104FD0" w:rsidRDefault="00270B76" w:rsidP="0011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24)Коды безопасности согласно стандартам аккредитации (СОП):</w:t>
      </w:r>
    </w:p>
    <w:p w14:paraId="5AC745E9" w14:textId="77777777" w:rsidR="00270B76" w:rsidRPr="00104FD0" w:rsidRDefault="00270B76" w:rsidP="0027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 xml:space="preserve">24.1 желтый код;                                                                                                                               24.2 белый код;                                                                                                                                    24.3 красный код;                                                                                                                             24.4 черный код;                                                                                                                                    24.5 синий код (алгоритм оказания первой медицинской помощи при обмороке, при СЛР, анафилактический шок,при аварийных  ситуациях); </w:t>
      </w:r>
    </w:p>
    <w:p w14:paraId="29D1F448" w14:textId="77777777" w:rsidR="00270B76" w:rsidRPr="00104FD0" w:rsidRDefault="00270B76" w:rsidP="0027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25)Международные цели безопасности донора согласно стандартов аккредитации:</w:t>
      </w:r>
    </w:p>
    <w:p w14:paraId="76953290" w14:textId="77777777" w:rsidR="00270B76" w:rsidRPr="00104FD0" w:rsidRDefault="00270B76" w:rsidP="0027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25.1 идентификация донора;                                                                                                    25.2 правила передачи информации устно и по телефону;                                                                    25.3 правила снижение риска больничных инфекций(гигиена рук);</w:t>
      </w:r>
    </w:p>
    <w:p w14:paraId="54C1B84B" w14:textId="77777777" w:rsidR="00270B76" w:rsidRPr="00104FD0" w:rsidRDefault="00270B76" w:rsidP="0027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25.4 правила снижение риска получения травм от падений;</w:t>
      </w:r>
    </w:p>
    <w:p w14:paraId="26C80A5C" w14:textId="77777777" w:rsidR="00270B76" w:rsidRPr="00104FD0" w:rsidRDefault="00270B76" w:rsidP="0027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25.5 правила обращения с медикаментами высокого риска(МВР).</w:t>
      </w:r>
    </w:p>
    <w:p w14:paraId="63424196" w14:textId="77777777" w:rsidR="00270B76" w:rsidRPr="00104FD0" w:rsidRDefault="00286854" w:rsidP="0027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="00270B76" w:rsidRPr="00104FD0">
        <w:rPr>
          <w:rFonts w:ascii="Times New Roman" w:hAnsi="Times New Roman" w:cs="Times New Roman"/>
          <w:sz w:val="28"/>
          <w:szCs w:val="28"/>
        </w:rPr>
        <w:t>СОП (все алгоритмы, касающиеся ОТК);</w:t>
      </w:r>
    </w:p>
    <w:p w14:paraId="7FDB1358" w14:textId="77777777" w:rsidR="00270B76" w:rsidRPr="00104FD0" w:rsidRDefault="00270B76" w:rsidP="00270B7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27)Правила внутреннего трудового распорядка;</w:t>
      </w:r>
    </w:p>
    <w:p w14:paraId="128220D7" w14:textId="77777777" w:rsidR="00270B76" w:rsidRPr="00104FD0" w:rsidRDefault="00270B76" w:rsidP="00270B7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28)Правила и нормы охраны труда, техники безопасности, производственной санитарии и противопожарной безопасности;</w:t>
      </w:r>
    </w:p>
    <w:p w14:paraId="253293FA" w14:textId="77777777" w:rsidR="00270B76" w:rsidRPr="00104FD0" w:rsidRDefault="00270B76" w:rsidP="0027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29)Правила эксплуатации санитарно-технического оборудования;</w:t>
      </w:r>
    </w:p>
    <w:p w14:paraId="20639652" w14:textId="77777777" w:rsidR="00270B76" w:rsidRPr="00104FD0" w:rsidRDefault="00270B76" w:rsidP="0027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 xml:space="preserve">30)Устройство и правила эксплуатации обслуживаемого оборудования и </w:t>
      </w:r>
    </w:p>
    <w:p w14:paraId="278A799E" w14:textId="77777777" w:rsidR="00270B76" w:rsidRPr="00104FD0" w:rsidRDefault="00270B76" w:rsidP="0027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приспособлений;</w:t>
      </w:r>
    </w:p>
    <w:p w14:paraId="06687439" w14:textId="77777777" w:rsidR="00270B76" w:rsidRPr="00104FD0" w:rsidRDefault="00270B76" w:rsidP="0027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 xml:space="preserve">31)Правила санитарии и гигиены, назначение моющих средств и правила </w:t>
      </w:r>
    </w:p>
    <w:p w14:paraId="703F6FAB" w14:textId="77777777" w:rsidR="00270B76" w:rsidRPr="00104FD0" w:rsidRDefault="00270B76" w:rsidP="0027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обращения с ними, концентрацию моющих и дезинфицирующих средств;</w:t>
      </w:r>
    </w:p>
    <w:p w14:paraId="4CABDF78" w14:textId="77777777" w:rsidR="00270B76" w:rsidRPr="00104FD0" w:rsidRDefault="00270B76" w:rsidP="00270B7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32)Инструкция по обеспечению сохранности коммерческой и служебной тайны</w:t>
      </w:r>
    </w:p>
    <w:p w14:paraId="78A8CB3E" w14:textId="77777777" w:rsidR="00270B76" w:rsidRPr="00104FD0" w:rsidRDefault="00270B76" w:rsidP="00270B7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 xml:space="preserve"> областного центра крови.</w:t>
      </w:r>
    </w:p>
    <w:p w14:paraId="7E8A02C1" w14:textId="77777777" w:rsidR="00270B76" w:rsidRPr="00104FD0" w:rsidRDefault="00270B76" w:rsidP="0027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33)Правила трудового  распорядка.</w:t>
      </w:r>
    </w:p>
    <w:p w14:paraId="0F98A26C" w14:textId="77777777" w:rsidR="00270B76" w:rsidRPr="00104FD0" w:rsidRDefault="00270B76" w:rsidP="00270B7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32"/>
        </w:rPr>
        <w:lastRenderedPageBreak/>
        <w:t>34)</w:t>
      </w:r>
      <w:r w:rsidRPr="00104FD0">
        <w:rPr>
          <w:rFonts w:ascii="Times New Roman" w:hAnsi="Times New Roman" w:cs="Times New Roman"/>
          <w:sz w:val="28"/>
          <w:szCs w:val="28"/>
        </w:rPr>
        <w:t>Кодекс корпоративного управления областного центра крови;</w:t>
      </w:r>
    </w:p>
    <w:p w14:paraId="6D9BC9E5" w14:textId="77777777" w:rsidR="00270B76" w:rsidRPr="00104FD0" w:rsidRDefault="00270B76" w:rsidP="00270B7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35)Кадровую  политику областного центра крови.</w:t>
      </w:r>
    </w:p>
    <w:p w14:paraId="0C9D4D08" w14:textId="77777777" w:rsidR="00270B76" w:rsidRDefault="00270B76" w:rsidP="00270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 w:rsidRPr="00104FD0">
        <w:rPr>
          <w:rFonts w:ascii="Times New Roman" w:hAnsi="Times New Roman" w:cs="Times New Roman"/>
          <w:iCs/>
          <w:sz w:val="28"/>
          <w:szCs w:val="32"/>
          <w:lang w:val="kk-KZ"/>
        </w:rPr>
        <w:t>безопасности, производственной санитарии и противопожарной безопасности.</w:t>
      </w:r>
    </w:p>
    <w:p w14:paraId="09A0E2AF" w14:textId="77777777" w:rsidR="002331A7" w:rsidRPr="00104FD0" w:rsidRDefault="002331A7" w:rsidP="00270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</w:p>
    <w:bookmarkEnd w:id="0"/>
    <w:p w14:paraId="7C24FE94" w14:textId="77777777" w:rsidR="00270B76" w:rsidRDefault="00270B76" w:rsidP="00270B76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5063">
        <w:rPr>
          <w:rFonts w:ascii="Times New Roman" w:hAnsi="Times New Roman"/>
          <w:b/>
          <w:sz w:val="28"/>
          <w:szCs w:val="28"/>
        </w:rPr>
        <w:t xml:space="preserve">2.Должностные обязанности </w:t>
      </w:r>
      <w:r w:rsidRPr="009D74FA">
        <w:rPr>
          <w:rFonts w:ascii="Times New Roman" w:hAnsi="Times New Roman"/>
          <w:b/>
          <w:sz w:val="28"/>
          <w:szCs w:val="28"/>
        </w:rPr>
        <w:t>медицинской сестры группы вы</w:t>
      </w:r>
      <w:r>
        <w:rPr>
          <w:rFonts w:ascii="Times New Roman" w:hAnsi="Times New Roman"/>
          <w:b/>
          <w:sz w:val="28"/>
          <w:szCs w:val="28"/>
        </w:rPr>
        <w:t>дачи готовой продукции</w:t>
      </w:r>
    </w:p>
    <w:p w14:paraId="32477E02" w14:textId="77777777" w:rsidR="00270B76" w:rsidRDefault="00270B76" w:rsidP="00270B76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В соответствии с возложенными должностными обязанностями,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медицинская сестра</w:t>
      </w:r>
      <w:r w:rsidRPr="00EE5C1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группы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выдачи готовой продукции  </w:t>
      </w: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обязан (а):</w:t>
      </w:r>
    </w:p>
    <w:p w14:paraId="2207B74B" w14:textId="6161FECF" w:rsidR="0073716C" w:rsidRDefault="00684426" w:rsidP="0073716C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2.1</w:t>
      </w:r>
      <w:r w:rsidRPr="00137787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  <w:r w:rsidR="0073716C">
        <w:rPr>
          <w:rFonts w:ascii="Times New Roman" w:hAnsi="Times New Roman" w:cs="Times New Roman"/>
          <w:sz w:val="28"/>
          <w:szCs w:val="32"/>
        </w:rPr>
        <w:t xml:space="preserve">Принимать </w:t>
      </w:r>
      <w:r w:rsidR="0073716C" w:rsidRPr="00981C8F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652915">
        <w:rPr>
          <w:rFonts w:ascii="Times New Roman" w:hAnsi="Times New Roman" w:cs="Times New Roman"/>
          <w:sz w:val="28"/>
          <w:szCs w:val="32"/>
          <w:lang w:val="kk-KZ"/>
        </w:rPr>
        <w:t xml:space="preserve">продукты </w:t>
      </w:r>
      <w:r w:rsidR="0073716C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73716C" w:rsidRPr="00981C8F">
        <w:rPr>
          <w:rFonts w:ascii="Times New Roman" w:hAnsi="Times New Roman" w:cs="Times New Roman"/>
          <w:sz w:val="28"/>
          <w:szCs w:val="32"/>
          <w:lang w:val="kk-KZ"/>
        </w:rPr>
        <w:t xml:space="preserve">крови </w:t>
      </w:r>
      <w:r w:rsidR="0073716C">
        <w:rPr>
          <w:rFonts w:ascii="Times New Roman" w:hAnsi="Times New Roman" w:cs="Times New Roman"/>
          <w:sz w:val="28"/>
          <w:szCs w:val="32"/>
          <w:lang w:val="kk-KZ"/>
        </w:rPr>
        <w:t>из отделения заготовки крови в соответствии с требованиями нормативных правовых актов, регламентирующих работу службы крови;</w:t>
      </w:r>
    </w:p>
    <w:p w14:paraId="1B32DDF1" w14:textId="5149175E" w:rsidR="00652915" w:rsidRDefault="0073716C" w:rsidP="0073716C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2.</w:t>
      </w:r>
      <w:r w:rsidR="00652915">
        <w:rPr>
          <w:rFonts w:ascii="Times New Roman" w:eastAsia="Times New Roman" w:hAnsi="Times New Roman" w:cs="Times New Roman"/>
          <w:color w:val="393939"/>
          <w:sz w:val="28"/>
          <w:szCs w:val="28"/>
        </w:rPr>
        <w:t>2</w:t>
      </w:r>
      <w:r w:rsidRPr="00137787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  <w:r w:rsidRPr="00981C8F">
        <w:rPr>
          <w:rFonts w:ascii="Times New Roman" w:hAnsi="Times New Roman" w:cs="Times New Roman"/>
          <w:sz w:val="28"/>
          <w:szCs w:val="32"/>
          <w:lang w:val="kk-KZ"/>
        </w:rPr>
        <w:t xml:space="preserve">Отпускать продукты крови </w:t>
      </w:r>
      <w:r w:rsidR="00652915">
        <w:rPr>
          <w:rFonts w:ascii="Times New Roman" w:hAnsi="Times New Roman" w:cs="Times New Roman"/>
          <w:sz w:val="28"/>
          <w:szCs w:val="32"/>
          <w:lang w:val="kk-KZ"/>
        </w:rPr>
        <w:t xml:space="preserve">лечебным профилактическим учреждениям области </w:t>
      </w:r>
      <w:r w:rsidR="00652915" w:rsidRPr="00981C8F">
        <w:rPr>
          <w:rFonts w:ascii="Times New Roman" w:hAnsi="Times New Roman" w:cs="Times New Roman"/>
          <w:sz w:val="28"/>
          <w:szCs w:val="32"/>
          <w:lang w:val="kk-KZ"/>
        </w:rPr>
        <w:t>на основ</w:t>
      </w:r>
      <w:r w:rsidR="00652915">
        <w:rPr>
          <w:rFonts w:ascii="Times New Roman" w:hAnsi="Times New Roman" w:cs="Times New Roman"/>
          <w:sz w:val="28"/>
          <w:szCs w:val="32"/>
          <w:lang w:val="kk-KZ"/>
        </w:rPr>
        <w:t>ании</w:t>
      </w:r>
      <w:r w:rsidR="00652915" w:rsidRPr="00981C8F">
        <w:rPr>
          <w:rFonts w:ascii="Times New Roman" w:hAnsi="Times New Roman" w:cs="Times New Roman"/>
          <w:sz w:val="28"/>
          <w:szCs w:val="32"/>
          <w:lang w:val="kk-KZ"/>
        </w:rPr>
        <w:t xml:space="preserve"> заяв</w:t>
      </w:r>
      <w:r w:rsidR="00652915">
        <w:rPr>
          <w:rFonts w:ascii="Times New Roman" w:hAnsi="Times New Roman" w:cs="Times New Roman"/>
          <w:sz w:val="28"/>
          <w:szCs w:val="32"/>
          <w:lang w:val="kk-KZ"/>
        </w:rPr>
        <w:t xml:space="preserve">ок, </w:t>
      </w:r>
      <w:r w:rsidRPr="00981C8F">
        <w:rPr>
          <w:rFonts w:ascii="Times New Roman" w:hAnsi="Times New Roman" w:cs="Times New Roman"/>
          <w:sz w:val="28"/>
          <w:szCs w:val="32"/>
          <w:lang w:val="kk-KZ"/>
        </w:rPr>
        <w:t>подписанн</w:t>
      </w:r>
      <w:r w:rsidR="00652915">
        <w:rPr>
          <w:rFonts w:ascii="Times New Roman" w:hAnsi="Times New Roman" w:cs="Times New Roman"/>
          <w:sz w:val="28"/>
          <w:szCs w:val="32"/>
          <w:lang w:val="kk-KZ"/>
        </w:rPr>
        <w:t>ых</w:t>
      </w:r>
      <w:r w:rsidRPr="00981C8F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652915">
        <w:rPr>
          <w:rFonts w:ascii="Times New Roman" w:hAnsi="Times New Roman" w:cs="Times New Roman"/>
          <w:sz w:val="28"/>
          <w:szCs w:val="32"/>
          <w:lang w:val="kk-KZ"/>
        </w:rPr>
        <w:t>врачом-трансфузиологом и утвержденных руководителем медицинской организации;</w:t>
      </w:r>
    </w:p>
    <w:p w14:paraId="2178F852" w14:textId="66B0C81D" w:rsidR="0073716C" w:rsidRDefault="00652915" w:rsidP="0073716C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2.3.При выдаче продуктов крови  проводить их </w:t>
      </w:r>
      <w:r w:rsidR="0073716C">
        <w:rPr>
          <w:rFonts w:ascii="Times New Roman" w:hAnsi="Times New Roman" w:cs="Times New Roman"/>
          <w:sz w:val="28"/>
          <w:szCs w:val="32"/>
          <w:lang w:val="kk-KZ"/>
        </w:rPr>
        <w:t xml:space="preserve"> макроценк</w:t>
      </w:r>
      <w:r>
        <w:rPr>
          <w:rFonts w:ascii="Times New Roman" w:hAnsi="Times New Roman" w:cs="Times New Roman"/>
          <w:sz w:val="28"/>
          <w:szCs w:val="32"/>
          <w:lang w:val="kk-KZ"/>
        </w:rPr>
        <w:t>у;</w:t>
      </w:r>
    </w:p>
    <w:p w14:paraId="22CFCFD1" w14:textId="6F75AC09" w:rsidR="00684426" w:rsidRDefault="00684426" w:rsidP="00110FAF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2.4.</w:t>
      </w:r>
      <w:r w:rsidR="006E17F0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CF7E19" w:rsidRPr="00CF7E19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В ночную смену, в выходные и праздничные дни при поступлении заяв</w:t>
      </w:r>
      <w:r w:rsidR="00861962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ок от лечебно-профилактических учреждений (ЛПУ) области</w:t>
      </w:r>
      <w:r w:rsidR="00CF7E19" w:rsidRPr="00CF7E19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 на продукт</w:t>
      </w:r>
      <w:r w:rsidR="00CF7E19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ы</w:t>
      </w:r>
      <w:r w:rsidR="00CF7E19" w:rsidRPr="00CF7E19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 крови, наличие которых не оказалось в ГВГП,</w:t>
      </w:r>
      <w:r w:rsidR="00CF7E19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CF7E19" w:rsidRPr="00CF7E19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медицинкская сестра </w:t>
      </w:r>
      <w:r w:rsidR="00861962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проводит </w:t>
      </w:r>
      <w:r w:rsidR="006E17F0" w:rsidRPr="00CF7E19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 </w:t>
      </w:r>
      <w:r w:rsidR="006E17F0" w:rsidRPr="006E17F0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выбраковывание продуктов крови</w:t>
      </w:r>
      <w:r w:rsidR="00861962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, </w:t>
      </w:r>
      <w:r w:rsidR="006E17F0" w:rsidRPr="006E17F0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 находящихся на временном хранении в отделении заготовки </w:t>
      </w:r>
      <w:r w:rsidR="006E17F0" w:rsidRPr="00C16C28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крови</w:t>
      </w:r>
      <w:r w:rsidR="00C16C28" w:rsidRPr="00C16C28">
        <w:rPr>
          <w:highlight w:val="yellow"/>
        </w:rPr>
        <w:t xml:space="preserve"> </w:t>
      </w:r>
      <w:r w:rsidR="00C16C28" w:rsidRPr="00C16C28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согласно стандартным операционным процедурам, утвержденным приказом директора предприятия</w:t>
      </w:r>
      <w:r w:rsidR="006E17F0" w:rsidRPr="00C16C28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, для дальнейше</w:t>
      </w:r>
      <w:r w:rsidR="00861962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йвыдачи в ЛПУ</w:t>
      </w:r>
      <w:r w:rsidR="006E17F0" w:rsidRPr="00C16C28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;</w:t>
      </w:r>
    </w:p>
    <w:p w14:paraId="08027ADC" w14:textId="343E4379" w:rsidR="00866FEA" w:rsidRDefault="00866FEA" w:rsidP="00110FAF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highlight w:val="yellow"/>
          <w:lang w:val="kk-KZ"/>
        </w:rPr>
        <w:t>2.5</w:t>
      </w:r>
      <w:r w:rsidRPr="00866FEA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.В ночную смену, в выходные и праздничные дни при поступлении заявки </w:t>
      </w:r>
      <w:r w:rsidR="00861962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от лечебно-профилактических учреждений (ЛПУ) области</w:t>
      </w:r>
      <w:r w:rsidRPr="00866FEA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 на продукт крови «отмытые эритроциты», производить отмывание эритроциной массы(взвеси) согласно стандартным операционным процедурам, утвержденным приказом директора предприятия;</w:t>
      </w:r>
    </w:p>
    <w:p w14:paraId="3600F85C" w14:textId="53AF5558" w:rsidR="00C16C28" w:rsidRDefault="00866FEA" w:rsidP="00110FAF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highlight w:val="yellow"/>
          <w:lang w:val="kk-KZ"/>
        </w:rPr>
        <w:t>2.6</w:t>
      </w:r>
      <w:r w:rsidR="00C16C28" w:rsidRPr="00866FEA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.Медицинская сестра ГВГП, при вступлении в ночную смену, обязана  принимать и передавать расходные материалы для отмывания эритроцитов  ответственному медицинкому работнику блока лейкофильтрации отделения заготовки крови, с отметкой в журнале </w:t>
      </w:r>
      <w:r w:rsidRPr="00866FEA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«Учет расходного материала для заготовки отмытых эритроцитов»</w:t>
      </w:r>
      <w:r w:rsidR="00C16C28" w:rsidRPr="00866FEA">
        <w:rPr>
          <w:rFonts w:ascii="Times New Roman" w:hAnsi="Times New Roman" w:cs="Times New Roman"/>
          <w:sz w:val="28"/>
          <w:szCs w:val="32"/>
          <w:highlight w:val="yellow"/>
          <w:lang w:val="kk-KZ"/>
        </w:rPr>
        <w:t>;</w:t>
      </w:r>
    </w:p>
    <w:p w14:paraId="0869E963" w14:textId="63A1FEF8" w:rsidR="00861962" w:rsidRDefault="00861962" w:rsidP="00110FAF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2.7.Вызывает (приглашает) доноров редких групп крови, тромбоцитов, имунной плазмы и лейкомассы </w:t>
      </w:r>
      <w:r w:rsidRPr="00866FEA">
        <w:rPr>
          <w:rFonts w:ascii="Times New Roman" w:hAnsi="Times New Roman" w:cs="Times New Roman"/>
          <w:sz w:val="28"/>
          <w:szCs w:val="32"/>
          <w:highlight w:val="yellow"/>
          <w:lang w:val="kk-KZ"/>
        </w:rPr>
        <w:t xml:space="preserve">при поступлении заявки </w:t>
      </w:r>
      <w:r>
        <w:rPr>
          <w:rFonts w:ascii="Times New Roman" w:hAnsi="Times New Roman" w:cs="Times New Roman"/>
          <w:sz w:val="28"/>
          <w:szCs w:val="32"/>
          <w:highlight w:val="yellow"/>
          <w:lang w:val="kk-KZ"/>
        </w:rPr>
        <w:t>от лечебно-профилактических учреждений (ЛПУ) области</w:t>
      </w:r>
      <w:r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4B0A8FB2" w14:textId="41723A3B" w:rsidR="00652915" w:rsidRDefault="00652915" w:rsidP="00652915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8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.Готовить </w:t>
      </w:r>
      <w:r w:rsidRPr="00981C8F">
        <w:rPr>
          <w:rFonts w:ascii="Times New Roman" w:hAnsi="Times New Roman" w:cs="Times New Roman"/>
          <w:sz w:val="28"/>
          <w:szCs w:val="32"/>
          <w:lang w:val="kk-KZ"/>
        </w:rPr>
        <w:t>на основ</w:t>
      </w:r>
      <w:r>
        <w:rPr>
          <w:rFonts w:ascii="Times New Roman" w:hAnsi="Times New Roman" w:cs="Times New Roman"/>
          <w:sz w:val="28"/>
          <w:szCs w:val="32"/>
          <w:lang w:val="kk-KZ"/>
        </w:rPr>
        <w:t>ании</w:t>
      </w:r>
      <w:r w:rsidRPr="00981C8F">
        <w:rPr>
          <w:rFonts w:ascii="Times New Roman" w:hAnsi="Times New Roman" w:cs="Times New Roman"/>
          <w:sz w:val="28"/>
          <w:szCs w:val="32"/>
          <w:lang w:val="kk-KZ"/>
        </w:rPr>
        <w:t xml:space="preserve"> заяв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ок, </w:t>
      </w:r>
      <w:r w:rsidRPr="00981C8F">
        <w:rPr>
          <w:rFonts w:ascii="Times New Roman" w:hAnsi="Times New Roman" w:cs="Times New Roman"/>
          <w:sz w:val="28"/>
          <w:szCs w:val="32"/>
          <w:lang w:val="kk-KZ"/>
        </w:rPr>
        <w:t>подписанн</w:t>
      </w:r>
      <w:r>
        <w:rPr>
          <w:rFonts w:ascii="Times New Roman" w:hAnsi="Times New Roman" w:cs="Times New Roman"/>
          <w:sz w:val="28"/>
          <w:szCs w:val="32"/>
          <w:lang w:val="kk-KZ"/>
        </w:rPr>
        <w:t>ых</w:t>
      </w:r>
      <w:r w:rsidRPr="00981C8F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врачом-трансфузиологом и утвержденных руководителем медицинской организации к выдаче в лечебные профилактические учреждения области тромбоцитный концентрат; </w:t>
      </w:r>
    </w:p>
    <w:p w14:paraId="19644E6F" w14:textId="29FF0C3D" w:rsidR="00684426" w:rsidRDefault="00684426" w:rsidP="00110FAF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9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.При выдаче </w:t>
      </w:r>
      <w:r w:rsidR="00BE5C26">
        <w:rPr>
          <w:rFonts w:ascii="Times New Roman" w:hAnsi="Times New Roman" w:cs="Times New Roman"/>
          <w:sz w:val="28"/>
          <w:szCs w:val="32"/>
          <w:lang w:val="kk-KZ"/>
        </w:rPr>
        <w:t>продуктов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крови требовать от медсес</w:t>
      </w:r>
      <w:r w:rsidR="00BE5C26">
        <w:rPr>
          <w:rFonts w:ascii="Times New Roman" w:hAnsi="Times New Roman" w:cs="Times New Roman"/>
          <w:sz w:val="28"/>
          <w:szCs w:val="32"/>
          <w:lang w:val="kk-KZ"/>
        </w:rPr>
        <w:t>тер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 </w:t>
      </w:r>
      <w:r w:rsidR="00BE5C26">
        <w:rPr>
          <w:rFonts w:ascii="Times New Roman" w:hAnsi="Times New Roman" w:cs="Times New Roman"/>
          <w:sz w:val="28"/>
          <w:szCs w:val="32"/>
          <w:lang w:val="kk-KZ"/>
        </w:rPr>
        <w:t>лечебно-профилактических учреждений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соблюдения правил  «Холодовой цепи»  во время транспортировки</w:t>
      </w:r>
      <w:r w:rsidR="00652915">
        <w:rPr>
          <w:rFonts w:ascii="Times New Roman" w:hAnsi="Times New Roman" w:cs="Times New Roman"/>
          <w:sz w:val="28"/>
          <w:szCs w:val="32"/>
          <w:lang w:val="kk-KZ"/>
        </w:rPr>
        <w:t xml:space="preserve"> (термоконтейнеры);</w:t>
      </w:r>
    </w:p>
    <w:p w14:paraId="041F7FB1" w14:textId="75E09232" w:rsidR="00BE5C26" w:rsidRDefault="00BE5C26" w:rsidP="00BE5C26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lastRenderedPageBreak/>
        <w:t>2.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10</w:t>
      </w:r>
      <w:r>
        <w:rPr>
          <w:rFonts w:ascii="Times New Roman" w:hAnsi="Times New Roman" w:cs="Times New Roman"/>
          <w:sz w:val="28"/>
          <w:szCs w:val="32"/>
          <w:lang w:val="kk-KZ"/>
        </w:rPr>
        <w:t>.Ве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дет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учетно-отчетную медицинскую документацию по  формам  №, № 417/У, 422/У, 422-1/У, 422/2/У, 422-3/У, 422-5/У, 423/У, утвержденных </w:t>
      </w:r>
      <w:r w:rsidRPr="00196671">
        <w:rPr>
          <w:rFonts w:ascii="Times New Roman" w:hAnsi="Times New Roman" w:cs="Times New Roman"/>
          <w:sz w:val="28"/>
          <w:szCs w:val="32"/>
          <w:lang w:val="kk-KZ"/>
        </w:rPr>
        <w:t>приказом  М</w:t>
      </w:r>
      <w:r>
        <w:rPr>
          <w:rFonts w:ascii="Times New Roman" w:hAnsi="Times New Roman" w:cs="Times New Roman"/>
          <w:sz w:val="28"/>
          <w:szCs w:val="32"/>
          <w:lang w:val="kk-KZ"/>
        </w:rPr>
        <w:t>инистерства здравоохранен</w:t>
      </w:r>
      <w:r w:rsidR="007657B9">
        <w:rPr>
          <w:rFonts w:ascii="Times New Roman" w:hAnsi="Times New Roman" w:cs="Times New Roman"/>
          <w:sz w:val="28"/>
          <w:szCs w:val="32"/>
          <w:lang w:val="kk-KZ"/>
        </w:rPr>
        <w:t>ия «Об утверждении форм первичной медицинской документации организаций здравоохранения»</w:t>
      </w:r>
      <w:r w:rsidRPr="00196671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7657B9" w:rsidRPr="00196671">
        <w:rPr>
          <w:rFonts w:ascii="Times New Roman" w:hAnsi="Times New Roman" w:cs="Times New Roman"/>
          <w:sz w:val="28"/>
          <w:szCs w:val="32"/>
          <w:lang w:val="kk-KZ"/>
        </w:rPr>
        <w:t>23.11.2010</w:t>
      </w:r>
      <w:r w:rsidR="007657B9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7657B9" w:rsidRPr="00196671">
        <w:rPr>
          <w:rFonts w:ascii="Times New Roman" w:hAnsi="Times New Roman" w:cs="Times New Roman"/>
          <w:sz w:val="28"/>
          <w:szCs w:val="32"/>
          <w:lang w:val="kk-KZ"/>
        </w:rPr>
        <w:t>г</w:t>
      </w:r>
      <w:r w:rsidR="007657B9">
        <w:rPr>
          <w:rFonts w:ascii="Times New Roman" w:hAnsi="Times New Roman" w:cs="Times New Roman"/>
          <w:sz w:val="28"/>
          <w:szCs w:val="32"/>
          <w:lang w:val="kk-KZ"/>
        </w:rPr>
        <w:t>.</w:t>
      </w:r>
      <w:r w:rsidRPr="00196671">
        <w:rPr>
          <w:rFonts w:ascii="Times New Roman" w:hAnsi="Times New Roman" w:cs="Times New Roman"/>
          <w:sz w:val="28"/>
          <w:szCs w:val="32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Pr="00196671">
        <w:rPr>
          <w:rFonts w:ascii="Times New Roman" w:hAnsi="Times New Roman" w:cs="Times New Roman"/>
          <w:sz w:val="28"/>
          <w:szCs w:val="32"/>
          <w:lang w:val="kk-KZ"/>
        </w:rPr>
        <w:t>907</w:t>
      </w:r>
      <w:r w:rsidR="007657B9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324E3310" w14:textId="6DD44AAE" w:rsidR="00E76F14" w:rsidRDefault="00E76F14" w:rsidP="00E76F14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11</w:t>
      </w:r>
      <w:r>
        <w:rPr>
          <w:rFonts w:ascii="Times New Roman" w:hAnsi="Times New Roman" w:cs="Times New Roman"/>
          <w:sz w:val="28"/>
          <w:szCs w:val="32"/>
          <w:lang w:val="kk-KZ"/>
        </w:rPr>
        <w:t>.Следит за температурным режимом  холодильников во всех отделениях центра крови,  контролировать  условия хранения крови и ее компонентов, реагентов, диагностических наборов в соответствии с требованиями нормативных правовых актов, регламентирующих работу службы крови;</w:t>
      </w:r>
    </w:p>
    <w:p w14:paraId="0C88EC42" w14:textId="33C004FB" w:rsidR="00E76F14" w:rsidRDefault="00E76F14" w:rsidP="00E76F14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12</w:t>
      </w:r>
      <w:r>
        <w:rPr>
          <w:rFonts w:ascii="Times New Roman" w:hAnsi="Times New Roman" w:cs="Times New Roman"/>
          <w:sz w:val="28"/>
          <w:szCs w:val="32"/>
          <w:lang w:val="kk-KZ"/>
        </w:rPr>
        <w:t>.В случае  отключения электроэнергии своевременно и оперативно информировать  главного  инженера заместителя директора центра крови;</w:t>
      </w:r>
    </w:p>
    <w:p w14:paraId="7BDC4A75" w14:textId="12A9589F" w:rsidR="00E76F14" w:rsidRDefault="00E76F14" w:rsidP="00E76F14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3</w:t>
      </w:r>
      <w:r>
        <w:rPr>
          <w:rFonts w:ascii="Times New Roman" w:hAnsi="Times New Roman" w:cs="Times New Roman"/>
          <w:sz w:val="28"/>
          <w:szCs w:val="32"/>
          <w:lang w:val="kk-KZ"/>
        </w:rPr>
        <w:t>.Вовремя производит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ь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изъятие эрмассы с истекшим сроком для дальнейшей  утилизации. </w:t>
      </w:r>
    </w:p>
    <w:p w14:paraId="0351F4E7" w14:textId="36B52B75" w:rsidR="00684426" w:rsidRDefault="00684426" w:rsidP="00EF42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>1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4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.Докладывать заведующему 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>группы выдачи готовой продукции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обо всех 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 xml:space="preserve">экстренных </w:t>
      </w:r>
      <w:r>
        <w:rPr>
          <w:rFonts w:ascii="Times New Roman" w:hAnsi="Times New Roman" w:cs="Times New Roman"/>
          <w:sz w:val="28"/>
          <w:szCs w:val="32"/>
          <w:lang w:val="kk-KZ"/>
        </w:rPr>
        <w:t>случаях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>, в том числе о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неисправно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>й работе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холодильников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морозильн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>ых камер;</w:t>
      </w:r>
    </w:p>
    <w:p w14:paraId="1893E3FE" w14:textId="3E8E4298" w:rsidR="00652915" w:rsidRDefault="00684426" w:rsidP="00EF42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>.1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5</w:t>
      </w:r>
      <w:r w:rsidR="00E76F14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652915">
        <w:rPr>
          <w:rFonts w:ascii="Times New Roman" w:hAnsi="Times New Roman" w:cs="Times New Roman"/>
          <w:sz w:val="28"/>
          <w:szCs w:val="32"/>
          <w:lang w:val="kk-KZ"/>
        </w:rPr>
        <w:t>Совевременно проводить разморозку холодильных камер</w:t>
      </w:r>
      <w:r w:rsidR="00EF4243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25DF7C29" w14:textId="2277E9F4" w:rsidR="00684426" w:rsidRDefault="00684426" w:rsidP="00EF42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6</w:t>
      </w:r>
      <w:r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EF4243">
        <w:rPr>
          <w:rFonts w:ascii="Times New Roman" w:hAnsi="Times New Roman" w:cs="Times New Roman"/>
          <w:sz w:val="28"/>
          <w:szCs w:val="32"/>
          <w:lang w:val="kk-KZ"/>
        </w:rPr>
        <w:t>С</w:t>
      </w:r>
      <w:r>
        <w:rPr>
          <w:rFonts w:ascii="Times New Roman" w:hAnsi="Times New Roman" w:cs="Times New Roman"/>
          <w:sz w:val="28"/>
          <w:szCs w:val="32"/>
          <w:lang w:val="kk-KZ"/>
        </w:rPr>
        <w:t>давать отчет</w:t>
      </w:r>
      <w:r w:rsidR="00EF4243">
        <w:rPr>
          <w:rFonts w:ascii="Times New Roman" w:hAnsi="Times New Roman" w:cs="Times New Roman"/>
          <w:sz w:val="28"/>
          <w:szCs w:val="32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в бухгалтерию  о расход</w:t>
      </w:r>
      <w:r w:rsidR="00EF4243">
        <w:rPr>
          <w:rFonts w:ascii="Times New Roman" w:hAnsi="Times New Roman" w:cs="Times New Roman"/>
          <w:sz w:val="28"/>
          <w:szCs w:val="32"/>
          <w:lang w:val="kk-KZ"/>
        </w:rPr>
        <w:t xml:space="preserve">ах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крови и ее компонентов</w:t>
      </w:r>
      <w:r w:rsidR="00EF4243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4B018C71" w14:textId="3B1FEB3A" w:rsidR="00EF4243" w:rsidRPr="0086177B" w:rsidRDefault="00684426" w:rsidP="00EF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</w:t>
      </w:r>
      <w:r w:rsidR="00861962">
        <w:rPr>
          <w:rFonts w:ascii="Times New Roman" w:hAnsi="Times New Roman" w:cs="Times New Roman"/>
          <w:sz w:val="28"/>
          <w:szCs w:val="32"/>
          <w:lang w:val="kk-KZ"/>
        </w:rPr>
        <w:t>7</w:t>
      </w:r>
      <w:r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EF4243" w:rsidRPr="00EF4243">
        <w:rPr>
          <w:rFonts w:ascii="Times New Roman" w:hAnsi="Times New Roman" w:cs="Times New Roman"/>
          <w:sz w:val="28"/>
          <w:szCs w:val="28"/>
        </w:rPr>
        <w:t xml:space="preserve"> </w:t>
      </w:r>
      <w:r w:rsidR="00EF4243" w:rsidRPr="0086177B">
        <w:rPr>
          <w:rFonts w:ascii="Times New Roman" w:hAnsi="Times New Roman" w:cs="Times New Roman"/>
          <w:sz w:val="28"/>
          <w:szCs w:val="28"/>
        </w:rPr>
        <w:t>Соблюдает требования СМК и действующих норматовно-правовых актов, регламентирующих деятельность организаций службы крови Республики Казахстан</w:t>
      </w:r>
      <w:r w:rsidR="00EF4243" w:rsidRPr="008617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F4243" w:rsidRPr="0086177B">
        <w:rPr>
          <w:rFonts w:ascii="Times New Roman" w:hAnsi="Times New Roman" w:cs="Times New Roman"/>
          <w:sz w:val="28"/>
          <w:szCs w:val="28"/>
        </w:rPr>
        <w:t xml:space="preserve"> здравоохранения и руководства центра крови.</w:t>
      </w:r>
    </w:p>
    <w:p w14:paraId="27071F07" w14:textId="72980925" w:rsidR="00684426" w:rsidRPr="009D74FA" w:rsidRDefault="00684426" w:rsidP="00EF424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kk-KZ"/>
        </w:rPr>
        <w:t>2.1</w:t>
      </w:r>
      <w:r w:rsidR="00861962">
        <w:rPr>
          <w:rFonts w:ascii="Times New Roman" w:eastAsia="Times New Roman" w:hAnsi="Times New Roman" w:cs="Times New Roman"/>
          <w:color w:val="393939"/>
          <w:sz w:val="28"/>
          <w:szCs w:val="28"/>
          <w:lang w:val="kk-KZ"/>
        </w:rPr>
        <w:t>8</w:t>
      </w:r>
      <w:r w:rsidRPr="009D74FA">
        <w:rPr>
          <w:rFonts w:ascii="Times New Roman" w:eastAsia="Times New Roman" w:hAnsi="Times New Roman" w:cs="Times New Roman"/>
          <w:color w:val="393939"/>
          <w:sz w:val="28"/>
          <w:szCs w:val="28"/>
          <w:lang w:val="kk-KZ"/>
        </w:rPr>
        <w:t>.Постоянно совершенствовать свои знания, повышать професиональный уровень и квалификацию для эффективного использования знаний;</w:t>
      </w:r>
    </w:p>
    <w:p w14:paraId="573E0A79" w14:textId="20F556C7" w:rsidR="00684426" w:rsidRPr="0086177B" w:rsidRDefault="00684426" w:rsidP="00EF424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177B">
        <w:rPr>
          <w:rFonts w:ascii="Times New Roman" w:hAnsi="Times New Roman" w:cs="Times New Roman"/>
          <w:sz w:val="28"/>
          <w:szCs w:val="28"/>
        </w:rPr>
        <w:t>2.1</w:t>
      </w:r>
      <w:r w:rsidR="00861962">
        <w:rPr>
          <w:rFonts w:ascii="Times New Roman" w:hAnsi="Times New Roman" w:cs="Times New Roman"/>
          <w:sz w:val="28"/>
          <w:szCs w:val="28"/>
        </w:rPr>
        <w:t>9</w:t>
      </w:r>
      <w:r w:rsidRPr="0086177B">
        <w:rPr>
          <w:rFonts w:ascii="Times New Roman" w:hAnsi="Times New Roman" w:cs="Times New Roman"/>
          <w:sz w:val="28"/>
          <w:szCs w:val="28"/>
        </w:rPr>
        <w:t>.</w:t>
      </w:r>
      <w:r w:rsidRPr="0086177B">
        <w:rPr>
          <w:rFonts w:ascii="Times New Roman" w:hAnsi="Times New Roman" w:cs="Times New Roman"/>
          <w:bCs/>
          <w:sz w:val="28"/>
          <w:szCs w:val="28"/>
        </w:rPr>
        <w:t>Соблюдает и не нарушает требования этического кодекса центра крови по отношению к руководству и сотрудникам  центра крови;</w:t>
      </w:r>
    </w:p>
    <w:p w14:paraId="0224ABA0" w14:textId="4A5050B4" w:rsidR="00684426" w:rsidRPr="0086177B" w:rsidRDefault="00684426" w:rsidP="00EF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7B">
        <w:rPr>
          <w:rFonts w:ascii="Times New Roman" w:hAnsi="Times New Roman" w:cs="Times New Roman"/>
          <w:sz w:val="28"/>
          <w:szCs w:val="28"/>
        </w:rPr>
        <w:t>2.</w:t>
      </w:r>
      <w:r w:rsidR="00861962">
        <w:rPr>
          <w:rFonts w:ascii="Times New Roman" w:hAnsi="Times New Roman" w:cs="Times New Roman"/>
          <w:sz w:val="28"/>
          <w:szCs w:val="28"/>
        </w:rPr>
        <w:t>20</w:t>
      </w:r>
      <w:r w:rsidRPr="0086177B">
        <w:rPr>
          <w:rFonts w:ascii="Times New Roman" w:hAnsi="Times New Roman" w:cs="Times New Roman"/>
          <w:sz w:val="28"/>
          <w:szCs w:val="28"/>
        </w:rPr>
        <w:t>.Соблюдать правила внутреннего трудового распорядка областного центра крови;</w:t>
      </w:r>
    </w:p>
    <w:p w14:paraId="53D8C4E2" w14:textId="163E5B45" w:rsidR="00684426" w:rsidRPr="0086177B" w:rsidRDefault="00684426" w:rsidP="0068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7B">
        <w:rPr>
          <w:rFonts w:ascii="Times New Roman" w:hAnsi="Times New Roman" w:cs="Times New Roman"/>
          <w:sz w:val="28"/>
          <w:szCs w:val="28"/>
        </w:rPr>
        <w:t>2.</w:t>
      </w:r>
      <w:r w:rsidR="00861962">
        <w:rPr>
          <w:rFonts w:ascii="Times New Roman" w:hAnsi="Times New Roman" w:cs="Times New Roman"/>
          <w:sz w:val="28"/>
          <w:szCs w:val="28"/>
        </w:rPr>
        <w:t>21</w:t>
      </w:r>
      <w:r w:rsidRPr="0086177B">
        <w:rPr>
          <w:rFonts w:ascii="Times New Roman" w:hAnsi="Times New Roman" w:cs="Times New Roman"/>
          <w:sz w:val="28"/>
          <w:szCs w:val="28"/>
        </w:rPr>
        <w:t>.Соблюдает требования противопожарной безопасности и техники безопасности, санитарно-эпидемиологического режима предприятия;</w:t>
      </w:r>
    </w:p>
    <w:p w14:paraId="04AC600E" w14:textId="41CE835B" w:rsidR="00684426" w:rsidRPr="0086177B" w:rsidRDefault="00684426" w:rsidP="0068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7B">
        <w:rPr>
          <w:rFonts w:ascii="Times New Roman" w:hAnsi="Times New Roman" w:cs="Times New Roman"/>
          <w:sz w:val="28"/>
          <w:szCs w:val="28"/>
        </w:rPr>
        <w:t>2.</w:t>
      </w:r>
      <w:r w:rsidR="00861962">
        <w:rPr>
          <w:rFonts w:ascii="Times New Roman" w:hAnsi="Times New Roman" w:cs="Times New Roman"/>
          <w:sz w:val="28"/>
          <w:szCs w:val="28"/>
        </w:rPr>
        <w:t>22</w:t>
      </w:r>
      <w:r w:rsidRPr="0086177B">
        <w:rPr>
          <w:rFonts w:ascii="Times New Roman" w:hAnsi="Times New Roman" w:cs="Times New Roman"/>
          <w:sz w:val="28"/>
          <w:szCs w:val="28"/>
        </w:rPr>
        <w:t>.Соблюдает инструкции по технике безопасности на рабочем месте в соответствии с требованиями трудового законодательства.</w:t>
      </w:r>
    </w:p>
    <w:p w14:paraId="63EDBE05" w14:textId="43373787" w:rsidR="00684426" w:rsidRPr="0086177B" w:rsidRDefault="00684426" w:rsidP="0068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617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1962">
        <w:rPr>
          <w:rFonts w:ascii="Times New Roman" w:hAnsi="Times New Roman" w:cs="Times New Roman"/>
          <w:sz w:val="28"/>
          <w:szCs w:val="28"/>
        </w:rPr>
        <w:t>3</w:t>
      </w:r>
      <w:r w:rsidRPr="0086177B">
        <w:rPr>
          <w:rFonts w:ascii="Times New Roman" w:hAnsi="Times New Roman" w:cs="Times New Roman"/>
          <w:sz w:val="28"/>
          <w:szCs w:val="28"/>
        </w:rPr>
        <w:t>.</w:t>
      </w:r>
      <w:r w:rsidRPr="0086177B">
        <w:rPr>
          <w:rFonts w:ascii="Times New Roman" w:hAnsi="Times New Roman" w:cs="Times New Roman"/>
          <w:sz w:val="28"/>
          <w:szCs w:val="32"/>
        </w:rPr>
        <w:t>Сохраняет в тайне конфиденциальную информацию, относящуюся к коммерческой или служебной тайне центра крови.</w:t>
      </w:r>
    </w:p>
    <w:p w14:paraId="329FA3DA" w14:textId="6F1525D1" w:rsidR="00684426" w:rsidRDefault="00684426" w:rsidP="0068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1962">
        <w:rPr>
          <w:rFonts w:ascii="Times New Roman" w:hAnsi="Times New Roman" w:cs="Times New Roman"/>
          <w:sz w:val="28"/>
          <w:szCs w:val="28"/>
        </w:rPr>
        <w:t>4</w:t>
      </w:r>
      <w:r w:rsidRPr="0086177B">
        <w:rPr>
          <w:rFonts w:ascii="Times New Roman" w:hAnsi="Times New Roman" w:cs="Times New Roman"/>
          <w:sz w:val="28"/>
          <w:szCs w:val="28"/>
        </w:rPr>
        <w:t>.При расторжении трудового договора все документы и материалы по отделению сдать по акту приема-передачи  в установленном порядке в соответствии с приказом директора  центра крови.</w:t>
      </w:r>
    </w:p>
    <w:p w14:paraId="315DBA76" w14:textId="77777777" w:rsidR="002331A7" w:rsidRPr="0086177B" w:rsidRDefault="002331A7" w:rsidP="0068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719A8" w14:textId="45786314" w:rsidR="00684426" w:rsidRDefault="00684426" w:rsidP="006844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3.Права </w:t>
      </w:r>
      <w:r w:rsidRPr="007E30A9">
        <w:rPr>
          <w:rFonts w:ascii="Times New Roman" w:hAnsi="Times New Roman" w:cs="Times New Roman"/>
          <w:b/>
          <w:sz w:val="28"/>
          <w:szCs w:val="32"/>
        </w:rPr>
        <w:t xml:space="preserve">медицинской сестры группы </w:t>
      </w:r>
      <w:r>
        <w:rPr>
          <w:rFonts w:ascii="Times New Roman" w:hAnsi="Times New Roman" w:cs="Times New Roman"/>
          <w:b/>
          <w:sz w:val="28"/>
          <w:szCs w:val="32"/>
        </w:rPr>
        <w:t>выдачи готовой продукции.</w:t>
      </w:r>
    </w:p>
    <w:p w14:paraId="367DCD8F" w14:textId="77777777" w:rsidR="00EF4243" w:rsidRDefault="00EF4243" w:rsidP="00684426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3830253D" w14:textId="77777777" w:rsidR="00684426" w:rsidRDefault="00684426" w:rsidP="00684426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Медицинская сестра </w:t>
      </w:r>
      <w:r w:rsidRPr="007E30A9">
        <w:rPr>
          <w:rFonts w:ascii="Times New Roman" w:hAnsi="Times New Roman" w:cs="Times New Roman"/>
          <w:b/>
          <w:bCs/>
          <w:i/>
          <w:iCs/>
          <w:sz w:val="28"/>
          <w:szCs w:val="32"/>
        </w:rPr>
        <w:t>группы вы</w:t>
      </w: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дачи готовой продукции </w:t>
      </w:r>
      <w:r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>имеет право:</w:t>
      </w:r>
    </w:p>
    <w:p w14:paraId="2A115B85" w14:textId="77777777" w:rsidR="00684426" w:rsidRPr="00731ADB" w:rsidRDefault="00684426" w:rsidP="005573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1ADB">
        <w:rPr>
          <w:rFonts w:ascii="Times New Roman" w:hAnsi="Times New Roman"/>
          <w:sz w:val="28"/>
          <w:szCs w:val="28"/>
        </w:rPr>
        <w:t>3.1.Вносить на рассмотрение руководства предприятия предложения:</w:t>
      </w:r>
    </w:p>
    <w:p w14:paraId="76F0C64B" w14:textId="77777777" w:rsidR="00684426" w:rsidRPr="00731ADB" w:rsidRDefault="00684426" w:rsidP="005573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1ADB">
        <w:rPr>
          <w:rFonts w:ascii="Times New Roman" w:hAnsi="Times New Roman"/>
          <w:sz w:val="28"/>
          <w:szCs w:val="28"/>
        </w:rPr>
        <w:t>1)По совершенствованию работы, связанной с предусмотренными настоящей инструкцией обязанностями;</w:t>
      </w:r>
    </w:p>
    <w:p w14:paraId="0DF4284E" w14:textId="77777777" w:rsidR="00684426" w:rsidRPr="00731ADB" w:rsidRDefault="00684426" w:rsidP="005573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1ADB">
        <w:rPr>
          <w:rFonts w:ascii="Times New Roman" w:hAnsi="Times New Roman"/>
          <w:sz w:val="28"/>
          <w:szCs w:val="28"/>
        </w:rPr>
        <w:t>2)О вариантах устранения имеющихся в деятельности отделения недостатков.</w:t>
      </w:r>
    </w:p>
    <w:p w14:paraId="6ABAF1F4" w14:textId="77777777" w:rsidR="00684426" w:rsidRPr="00731ADB" w:rsidRDefault="00684426" w:rsidP="005573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1ADB">
        <w:rPr>
          <w:rFonts w:ascii="Times New Roman" w:hAnsi="Times New Roman"/>
          <w:sz w:val="28"/>
          <w:szCs w:val="28"/>
        </w:rPr>
        <w:lastRenderedPageBreak/>
        <w:t>3.2.Запрашивать у старше</w:t>
      </w:r>
      <w:r>
        <w:rPr>
          <w:rFonts w:ascii="Times New Roman" w:hAnsi="Times New Roman"/>
          <w:sz w:val="28"/>
          <w:szCs w:val="28"/>
        </w:rPr>
        <w:t>й медсестры</w:t>
      </w:r>
      <w:r w:rsidRPr="00731ADB">
        <w:rPr>
          <w:rFonts w:ascii="Times New Roman" w:hAnsi="Times New Roman"/>
          <w:sz w:val="28"/>
          <w:szCs w:val="28"/>
        </w:rPr>
        <w:t xml:space="preserve"> и заведующей отделением информацию, необходимую для выполнения своих должностных обязанностей.</w:t>
      </w:r>
    </w:p>
    <w:p w14:paraId="20E111A2" w14:textId="77777777" w:rsidR="00684426" w:rsidRPr="00731ADB" w:rsidRDefault="00684426" w:rsidP="005573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1ADB">
        <w:rPr>
          <w:rFonts w:ascii="Times New Roman" w:hAnsi="Times New Roman"/>
          <w:sz w:val="28"/>
          <w:szCs w:val="28"/>
        </w:rPr>
        <w:t>3.3.Знакомиться с документами, определяющими его права и обязанности по занимаемой должности, с показателями критериев оценки качества исполнения должностных обязанностей.</w:t>
      </w:r>
    </w:p>
    <w:p w14:paraId="756E2E38" w14:textId="77777777" w:rsidR="00684426" w:rsidRPr="00731ADB" w:rsidRDefault="00684426" w:rsidP="005573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53482194"/>
      <w:r w:rsidRPr="00731ADB">
        <w:rPr>
          <w:rFonts w:ascii="Times New Roman" w:hAnsi="Times New Roman"/>
          <w:sz w:val="28"/>
          <w:szCs w:val="28"/>
        </w:rPr>
        <w:t>3.4.Знакомиться с проектами решений директора предприятия, касающимися его деятельности.</w:t>
      </w:r>
    </w:p>
    <w:p w14:paraId="1EF0074B" w14:textId="77777777" w:rsidR="00684426" w:rsidRPr="00731ADB" w:rsidRDefault="00684426" w:rsidP="005573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1ADB">
        <w:rPr>
          <w:rFonts w:ascii="Times New Roman" w:hAnsi="Times New Roman"/>
          <w:sz w:val="28"/>
          <w:szCs w:val="28"/>
        </w:rPr>
        <w:t>3.5.Требовать от руководства предприятия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79547FEA" w14:textId="77777777" w:rsidR="00684426" w:rsidRDefault="0052577B" w:rsidP="0055734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684426" w:rsidRPr="00731ADB">
        <w:rPr>
          <w:rFonts w:ascii="Times New Roman" w:hAnsi="Times New Roman"/>
          <w:sz w:val="28"/>
          <w:szCs w:val="28"/>
        </w:rPr>
        <w:t>На иные права, установленные действующим трудовым законодательством.</w:t>
      </w:r>
      <w:bookmarkEnd w:id="1"/>
    </w:p>
    <w:p w14:paraId="39BC32A3" w14:textId="77777777" w:rsidR="00684426" w:rsidRPr="00731ADB" w:rsidRDefault="00684426" w:rsidP="0055734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3EF7029" w14:textId="77777777" w:rsidR="00684426" w:rsidRDefault="00684426" w:rsidP="00684426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4.</w:t>
      </w:r>
      <w:r w:rsidRPr="00977BCC">
        <w:rPr>
          <w:rFonts w:ascii="Times New Roman" w:hAnsi="Times New Roman" w:cs="Times New Roman"/>
          <w:b/>
          <w:sz w:val="28"/>
          <w:szCs w:val="32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E30A9">
        <w:rPr>
          <w:rFonts w:ascii="Times New Roman" w:hAnsi="Times New Roman" w:cs="Times New Roman"/>
          <w:b/>
          <w:bCs/>
          <w:sz w:val="28"/>
          <w:szCs w:val="32"/>
        </w:rPr>
        <w:t xml:space="preserve">медицинской сестры группы </w:t>
      </w:r>
      <w:r w:rsidR="0052577B">
        <w:rPr>
          <w:rFonts w:ascii="Times New Roman" w:hAnsi="Times New Roman" w:cs="Times New Roman"/>
          <w:b/>
          <w:bCs/>
          <w:sz w:val="28"/>
          <w:szCs w:val="32"/>
        </w:rPr>
        <w:t>выдачи готовой продукции</w:t>
      </w:r>
      <w:r w:rsidRPr="007E30A9">
        <w:rPr>
          <w:rFonts w:ascii="Times New Roman" w:hAnsi="Times New Roman" w:cs="Times New Roman"/>
          <w:b/>
          <w:bCs/>
          <w:sz w:val="28"/>
          <w:szCs w:val="32"/>
        </w:rPr>
        <w:t>.</w:t>
      </w:r>
    </w:p>
    <w:p w14:paraId="13AE7950" w14:textId="77777777" w:rsidR="00684426" w:rsidRPr="00851FB5" w:rsidRDefault="00684426" w:rsidP="00684426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>Медицинская сестра</w:t>
      </w:r>
      <w:r w:rsidRPr="002F3335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группы </w:t>
      </w: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>выдачи готовой продукции несет ответственность в случаях</w:t>
      </w:r>
      <w:r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>:</w:t>
      </w:r>
    </w:p>
    <w:p w14:paraId="2770B02E" w14:textId="77777777" w:rsidR="00684426" w:rsidRPr="00731ADB" w:rsidRDefault="00684426" w:rsidP="00684426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31ADB">
        <w:rPr>
          <w:rFonts w:ascii="Times New Roman" w:hAnsi="Times New Roman"/>
          <w:sz w:val="28"/>
          <w:szCs w:val="28"/>
          <w:lang w:val="kk-KZ"/>
        </w:rPr>
        <w:t>4.1.Ненадлежаще</w:t>
      </w:r>
      <w:r w:rsidRPr="00731ADB">
        <w:rPr>
          <w:rFonts w:ascii="Times New Roman" w:hAnsi="Times New Roman"/>
          <w:sz w:val="28"/>
          <w:szCs w:val="28"/>
        </w:rPr>
        <w:t>е</w:t>
      </w:r>
      <w:r w:rsidRPr="00731ADB">
        <w:rPr>
          <w:rFonts w:ascii="Times New Roman" w:hAnsi="Times New Roman"/>
          <w:sz w:val="28"/>
          <w:szCs w:val="28"/>
          <w:lang w:val="kk-KZ"/>
        </w:rPr>
        <w:t xml:space="preserve"> исполнени</w:t>
      </w:r>
      <w:r w:rsidRPr="00731ADB">
        <w:rPr>
          <w:rFonts w:ascii="Times New Roman" w:hAnsi="Times New Roman"/>
          <w:sz w:val="28"/>
          <w:szCs w:val="28"/>
        </w:rPr>
        <w:t>е</w:t>
      </w:r>
      <w:r w:rsidRPr="00731ADB">
        <w:rPr>
          <w:rFonts w:ascii="Times New Roman" w:hAnsi="Times New Roman"/>
          <w:sz w:val="28"/>
          <w:szCs w:val="28"/>
          <w:lang w:val="kk-KZ"/>
        </w:rPr>
        <w:t xml:space="preserve"> или неисполнени</w:t>
      </w:r>
      <w:r w:rsidRPr="00731ADB">
        <w:rPr>
          <w:rFonts w:ascii="Times New Roman" w:hAnsi="Times New Roman"/>
          <w:sz w:val="28"/>
          <w:szCs w:val="28"/>
        </w:rPr>
        <w:t>е</w:t>
      </w:r>
      <w:r w:rsidRPr="00731ADB">
        <w:rPr>
          <w:rFonts w:ascii="Times New Roman" w:hAnsi="Times New Roman"/>
          <w:sz w:val="28"/>
          <w:szCs w:val="28"/>
          <w:lang w:val="kk-KZ"/>
        </w:rPr>
        <w:t xml:space="preserve"> своих должностных обязанностей, предусмотренных настоящей должностной инструкцией в  пределах, установленных трудовым законодательством Республики Казахстан. </w:t>
      </w:r>
    </w:p>
    <w:p w14:paraId="29239E71" w14:textId="77777777" w:rsidR="00684426" w:rsidRPr="00731ADB" w:rsidRDefault="00684426" w:rsidP="00684426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31ADB">
        <w:rPr>
          <w:rFonts w:ascii="Times New Roman" w:hAnsi="Times New Roman"/>
          <w:sz w:val="28"/>
          <w:szCs w:val="28"/>
          <w:lang w:val="kk-KZ"/>
        </w:rPr>
        <w:t>4.2.Правонарушени</w:t>
      </w:r>
      <w:r w:rsidRPr="00731ADB">
        <w:rPr>
          <w:rFonts w:ascii="Times New Roman" w:hAnsi="Times New Roman"/>
          <w:sz w:val="28"/>
          <w:szCs w:val="28"/>
        </w:rPr>
        <w:t>я</w:t>
      </w:r>
      <w:r w:rsidRPr="00731ADB">
        <w:rPr>
          <w:rFonts w:ascii="Times New Roman" w:hAnsi="Times New Roman"/>
          <w:sz w:val="28"/>
          <w:szCs w:val="28"/>
          <w:lang w:val="kk-KZ"/>
        </w:rPr>
        <w:t>, совершенны</w:t>
      </w:r>
      <w:r w:rsidRPr="00731ADB">
        <w:rPr>
          <w:rFonts w:ascii="Times New Roman" w:hAnsi="Times New Roman"/>
          <w:sz w:val="28"/>
          <w:szCs w:val="28"/>
        </w:rPr>
        <w:t>е</w:t>
      </w:r>
      <w:r w:rsidRPr="00731ADB">
        <w:rPr>
          <w:rFonts w:ascii="Times New Roman" w:hAnsi="Times New Roman"/>
          <w:sz w:val="28"/>
          <w:szCs w:val="28"/>
          <w:lang w:val="kk-KZ"/>
        </w:rPr>
        <w:t xml:space="preserve">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568224B3" w14:textId="77777777" w:rsidR="00684426" w:rsidRPr="00731ADB" w:rsidRDefault="00684426" w:rsidP="00684426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31ADB">
        <w:rPr>
          <w:rFonts w:ascii="Times New Roman" w:hAnsi="Times New Roman"/>
          <w:sz w:val="28"/>
          <w:szCs w:val="28"/>
          <w:lang w:val="kk-KZ"/>
        </w:rPr>
        <w:t>4.3.Причинени</w:t>
      </w:r>
      <w:r w:rsidRPr="00731ADB">
        <w:rPr>
          <w:rFonts w:ascii="Times New Roman" w:hAnsi="Times New Roman"/>
          <w:sz w:val="28"/>
          <w:szCs w:val="28"/>
        </w:rPr>
        <w:t>е</w:t>
      </w:r>
      <w:r w:rsidRPr="00731ADB">
        <w:rPr>
          <w:rFonts w:ascii="Times New Roman" w:hAnsi="Times New Roman"/>
          <w:sz w:val="28"/>
          <w:szCs w:val="28"/>
          <w:lang w:val="kk-KZ"/>
        </w:rPr>
        <w:t xml:space="preserve"> материального ущерба ЖОЦК в пределах, установленных действующим трудовым и гражданским законодательством Республики Казахстан.</w:t>
      </w:r>
    </w:p>
    <w:p w14:paraId="59C6C416" w14:textId="77777777" w:rsidR="00684426" w:rsidRPr="00731ADB" w:rsidRDefault="00684426" w:rsidP="00684426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31ADB">
        <w:rPr>
          <w:rFonts w:ascii="Times New Roman" w:hAnsi="Times New Roman"/>
          <w:sz w:val="28"/>
          <w:szCs w:val="28"/>
          <w:lang w:val="kk-KZ"/>
        </w:rPr>
        <w:t>4.4.Несоблюдени</w:t>
      </w:r>
      <w:r w:rsidRPr="00731ADB">
        <w:rPr>
          <w:rFonts w:ascii="Times New Roman" w:hAnsi="Times New Roman"/>
          <w:sz w:val="28"/>
          <w:szCs w:val="28"/>
        </w:rPr>
        <w:t>е</w:t>
      </w:r>
      <w:r w:rsidRPr="00731ADB">
        <w:rPr>
          <w:rFonts w:ascii="Times New Roman" w:hAnsi="Times New Roman"/>
          <w:sz w:val="28"/>
          <w:szCs w:val="28"/>
          <w:lang w:val="kk-KZ"/>
        </w:rPr>
        <w:t xml:space="preserve"> действующих инструкций, приказов и распоряжений по сохранению коммерческой тайны и конфиденциальной информации.</w:t>
      </w:r>
    </w:p>
    <w:p w14:paraId="395D70C3" w14:textId="77777777" w:rsidR="00684426" w:rsidRPr="00731ADB" w:rsidRDefault="00684426" w:rsidP="00684426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31ADB">
        <w:rPr>
          <w:rFonts w:ascii="Times New Roman" w:hAnsi="Times New Roman"/>
          <w:sz w:val="28"/>
          <w:szCs w:val="28"/>
          <w:lang w:val="kk-KZ"/>
        </w:rPr>
        <w:t>4.5.Нарушени</w:t>
      </w:r>
      <w:r w:rsidRPr="00731ADB">
        <w:rPr>
          <w:rFonts w:ascii="Times New Roman" w:hAnsi="Times New Roman"/>
          <w:sz w:val="28"/>
          <w:szCs w:val="28"/>
        </w:rPr>
        <w:t>е</w:t>
      </w:r>
      <w:r w:rsidRPr="00731ADB">
        <w:rPr>
          <w:rFonts w:ascii="Times New Roman" w:hAnsi="Times New Roman"/>
          <w:sz w:val="28"/>
          <w:szCs w:val="28"/>
          <w:lang w:val="kk-KZ"/>
        </w:rPr>
        <w:t xml:space="preserve">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безопасности.</w:t>
      </w:r>
    </w:p>
    <w:p w14:paraId="50BBAA7A" w14:textId="77777777" w:rsidR="00684426" w:rsidRPr="00D55063" w:rsidRDefault="00684426" w:rsidP="00684426">
      <w:pPr>
        <w:widowControl w:val="0"/>
        <w:spacing w:after="0"/>
        <w:contextualSpacing/>
        <w:jc w:val="both"/>
        <w:rPr>
          <w:rFonts w:cs="Times New Roman"/>
          <w:b/>
          <w:bCs/>
          <w:iCs/>
          <w:sz w:val="28"/>
          <w:szCs w:val="28"/>
        </w:rPr>
      </w:pPr>
    </w:p>
    <w:p w14:paraId="4A87E8A8" w14:textId="77777777" w:rsidR="00684426" w:rsidRPr="00977BCC" w:rsidRDefault="00684426" w:rsidP="0068442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5.В</w:t>
      </w:r>
      <w:r w:rsidRPr="00977BCC">
        <w:rPr>
          <w:rFonts w:ascii="Times New Roman" w:hAnsi="Times New Roman" w:cs="Times New Roman"/>
          <w:b/>
          <w:sz w:val="28"/>
          <w:szCs w:val="32"/>
        </w:rPr>
        <w:t>заимодействие (взаимоотношения)</w:t>
      </w:r>
    </w:p>
    <w:p w14:paraId="5AF542CE" w14:textId="77777777" w:rsidR="00684426" w:rsidRDefault="00684426" w:rsidP="0068442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Взаимодействия со структурными подразделениями ЖОЦК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860"/>
        <w:gridCol w:w="5183"/>
      </w:tblGrid>
      <w:tr w:rsidR="00684426" w:rsidRPr="00731ADB" w14:paraId="1D8DF95A" w14:textId="77777777" w:rsidTr="00A95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C782" w14:textId="77777777" w:rsidR="00684426" w:rsidRPr="00731ADB" w:rsidRDefault="00684426" w:rsidP="00110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1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8491" w14:textId="77777777" w:rsidR="00684426" w:rsidRPr="00731ADB" w:rsidRDefault="00684426" w:rsidP="00110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1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8D50" w14:textId="77777777" w:rsidR="00684426" w:rsidRPr="00731ADB" w:rsidRDefault="00684426" w:rsidP="00110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1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Функции взаимодействия</w:t>
            </w:r>
          </w:p>
        </w:tc>
      </w:tr>
      <w:tr w:rsidR="00684426" w:rsidRPr="00731ADB" w14:paraId="36F80139" w14:textId="77777777" w:rsidTr="00A95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A984" w14:textId="77777777" w:rsidR="00684426" w:rsidRPr="00731ADB" w:rsidRDefault="00684426" w:rsidP="00A95D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31A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1328" w14:textId="77777777" w:rsidR="00684426" w:rsidRPr="00731ADB" w:rsidRDefault="00684426" w:rsidP="00A95D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31A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AB614" w14:textId="77777777" w:rsidR="00684426" w:rsidRPr="00731ADB" w:rsidRDefault="00684426" w:rsidP="00A95D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31A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684426" w:rsidRPr="00731ADB" w14:paraId="64EC841B" w14:textId="77777777" w:rsidTr="00A95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A72B" w14:textId="77777777" w:rsidR="00684426" w:rsidRPr="00731ADB" w:rsidRDefault="0068442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1A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170E" w14:textId="77777777" w:rsidR="00684426" w:rsidRPr="00731ADB" w:rsidRDefault="0068442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1A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Все  структурные производственные подразделения  областного </w:t>
            </w:r>
            <w:r w:rsidRPr="00731A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центра крови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4649" w14:textId="77777777" w:rsidR="00684426" w:rsidRPr="00731ADB" w:rsidRDefault="0068442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731AD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 xml:space="preserve">В рамках производственного процесса и </w:t>
            </w:r>
            <w:r w:rsidRPr="00731A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731AD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соответствии с действующими нормативными правовыми актами</w:t>
            </w:r>
          </w:p>
          <w:p w14:paraId="437B1BF6" w14:textId="77777777" w:rsidR="00684426" w:rsidRPr="00731ADB" w:rsidRDefault="00684426" w:rsidP="00A95D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094F48C" w14:textId="77777777" w:rsidR="00684426" w:rsidRDefault="00684426" w:rsidP="00684426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4D76788C" w14:textId="77777777" w:rsidR="00684426" w:rsidRDefault="00684426" w:rsidP="0068442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должностной инструкцией ознакомлен (ознакомлена)</w:t>
      </w:r>
    </w:p>
    <w:p w14:paraId="54FB7CF5" w14:textId="77777777" w:rsidR="00684426" w:rsidRDefault="00684426" w:rsidP="0068442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документа: </w:t>
      </w:r>
      <w:r>
        <w:rPr>
          <w:rFonts w:ascii="Times New Roman" w:hAnsi="Times New Roman" w:cs="Times New Roman"/>
          <w:b/>
          <w:sz w:val="28"/>
          <w:szCs w:val="32"/>
        </w:rPr>
        <w:t xml:space="preserve">Должностная инструкция </w:t>
      </w:r>
      <w:r w:rsidRPr="007E30A9">
        <w:rPr>
          <w:rFonts w:ascii="Times New Roman" w:hAnsi="Times New Roman" w:cs="Times New Roman"/>
          <w:b/>
          <w:sz w:val="28"/>
          <w:szCs w:val="32"/>
        </w:rPr>
        <w:t>медицинской сестры группы</w:t>
      </w:r>
      <w:r w:rsidR="00286854">
        <w:rPr>
          <w:rFonts w:ascii="Times New Roman" w:hAnsi="Times New Roman" w:cs="Times New Roman"/>
          <w:b/>
          <w:sz w:val="28"/>
          <w:szCs w:val="32"/>
        </w:rPr>
        <w:t xml:space="preserve"> выдачи готовой пр</w:t>
      </w:r>
      <w:r w:rsidR="00110FAF">
        <w:rPr>
          <w:rFonts w:ascii="Times New Roman" w:hAnsi="Times New Roman" w:cs="Times New Roman"/>
          <w:b/>
          <w:sz w:val="28"/>
          <w:szCs w:val="32"/>
        </w:rPr>
        <w:t>о</w:t>
      </w:r>
      <w:r w:rsidR="00286854">
        <w:rPr>
          <w:rFonts w:ascii="Times New Roman" w:hAnsi="Times New Roman" w:cs="Times New Roman"/>
          <w:b/>
          <w:sz w:val="28"/>
          <w:szCs w:val="32"/>
        </w:rPr>
        <w:t>дукции</w:t>
      </w:r>
      <w:r w:rsidRPr="007E30A9">
        <w:rPr>
          <w:rFonts w:ascii="Times New Roman" w:hAnsi="Times New Roman" w:cs="Times New Roman"/>
          <w:b/>
          <w:sz w:val="28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684426" w14:paraId="614BC16A" w14:textId="77777777" w:rsidTr="00A95DBF">
        <w:tc>
          <w:tcPr>
            <w:tcW w:w="826" w:type="dxa"/>
          </w:tcPr>
          <w:p w14:paraId="4EF5A4A3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740" w:type="dxa"/>
          </w:tcPr>
          <w:p w14:paraId="40B9CEB1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36" w:type="dxa"/>
          </w:tcPr>
          <w:p w14:paraId="333B2F19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69" w:type="dxa"/>
          </w:tcPr>
          <w:p w14:paraId="008AA0E9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684426" w14:paraId="125B2A9D" w14:textId="77777777" w:rsidTr="00A95DBF">
        <w:tc>
          <w:tcPr>
            <w:tcW w:w="826" w:type="dxa"/>
          </w:tcPr>
          <w:p w14:paraId="3247F73F" w14:textId="77777777" w:rsidR="00684426" w:rsidRPr="00AE737B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40" w:type="dxa"/>
          </w:tcPr>
          <w:p w14:paraId="0DE4F4DF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392BF58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4FC34C83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84426" w14:paraId="01EC55E5" w14:textId="77777777" w:rsidTr="00A95DBF">
        <w:tc>
          <w:tcPr>
            <w:tcW w:w="826" w:type="dxa"/>
          </w:tcPr>
          <w:p w14:paraId="4E7E8786" w14:textId="77777777" w:rsidR="00684426" w:rsidRPr="00AE737B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40" w:type="dxa"/>
          </w:tcPr>
          <w:p w14:paraId="67220C40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03CD4A9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58B70FF7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84426" w14:paraId="58574EF5" w14:textId="77777777" w:rsidTr="00A95DBF">
        <w:tc>
          <w:tcPr>
            <w:tcW w:w="826" w:type="dxa"/>
          </w:tcPr>
          <w:p w14:paraId="62A7D987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740" w:type="dxa"/>
          </w:tcPr>
          <w:p w14:paraId="5C50F7BF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93D33DA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2BFB0764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84426" w14:paraId="0EC4FB8D" w14:textId="77777777" w:rsidTr="00A95DBF">
        <w:tc>
          <w:tcPr>
            <w:tcW w:w="826" w:type="dxa"/>
          </w:tcPr>
          <w:p w14:paraId="287CFFB9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740" w:type="dxa"/>
          </w:tcPr>
          <w:p w14:paraId="5E6B1334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4CCC982B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5FF68123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84426" w14:paraId="428079FB" w14:textId="77777777" w:rsidTr="00A95DBF">
        <w:tc>
          <w:tcPr>
            <w:tcW w:w="826" w:type="dxa"/>
          </w:tcPr>
          <w:p w14:paraId="35F30FEA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740" w:type="dxa"/>
          </w:tcPr>
          <w:p w14:paraId="48B6469E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13C00799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48F03726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84426" w14:paraId="6EDD9C91" w14:textId="77777777" w:rsidTr="00A95DBF">
        <w:tc>
          <w:tcPr>
            <w:tcW w:w="826" w:type="dxa"/>
          </w:tcPr>
          <w:p w14:paraId="55D46F78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740" w:type="dxa"/>
          </w:tcPr>
          <w:p w14:paraId="51C52DE7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147ED28F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6060710B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84426" w14:paraId="273B617A" w14:textId="77777777" w:rsidTr="00A95DBF">
        <w:tc>
          <w:tcPr>
            <w:tcW w:w="826" w:type="dxa"/>
          </w:tcPr>
          <w:p w14:paraId="46CC6441" w14:textId="77777777" w:rsidR="00684426" w:rsidRDefault="00684426" w:rsidP="00A9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740" w:type="dxa"/>
          </w:tcPr>
          <w:p w14:paraId="2A2EFBF0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6783F65C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4C8F0EE6" w14:textId="77777777" w:rsidR="00684426" w:rsidRPr="00AE737B" w:rsidRDefault="00684426" w:rsidP="00A95D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59536F4E" w14:textId="77777777" w:rsidR="00684426" w:rsidRPr="0070794A" w:rsidRDefault="00684426" w:rsidP="00684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70E1D860" w14:textId="77777777" w:rsidR="00684426" w:rsidRDefault="00684426" w:rsidP="006844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z735"/>
      <w:r w:rsidRPr="003946BE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bookmarkEnd w:id="2"/>
    <w:p w14:paraId="2336E14C" w14:textId="77777777" w:rsidR="00684426" w:rsidRDefault="00684426" w:rsidP="00684426">
      <w:pPr>
        <w:ind w:left="360"/>
        <w:rPr>
          <w:b/>
        </w:rPr>
      </w:pPr>
    </w:p>
    <w:p w14:paraId="0B6DF55B" w14:textId="77777777" w:rsidR="00684426" w:rsidRDefault="00684426" w:rsidP="00684426">
      <w:pPr>
        <w:ind w:left="360"/>
        <w:rPr>
          <w:b/>
        </w:rPr>
      </w:pPr>
    </w:p>
    <w:p w14:paraId="146A683F" w14:textId="77777777" w:rsidR="00684426" w:rsidRDefault="00684426" w:rsidP="00684426">
      <w:pPr>
        <w:ind w:left="360"/>
        <w:rPr>
          <w:b/>
        </w:rPr>
      </w:pPr>
    </w:p>
    <w:p w14:paraId="512DF79A" w14:textId="77777777" w:rsidR="00684426" w:rsidRDefault="00684426" w:rsidP="00684426">
      <w:pPr>
        <w:ind w:left="360"/>
        <w:rPr>
          <w:b/>
        </w:rPr>
      </w:pPr>
    </w:p>
    <w:p w14:paraId="6B80AA0E" w14:textId="77777777" w:rsidR="00684426" w:rsidRDefault="00684426" w:rsidP="00684426">
      <w:pPr>
        <w:ind w:left="360"/>
        <w:rPr>
          <w:b/>
        </w:rPr>
      </w:pPr>
    </w:p>
    <w:p w14:paraId="4208D67E" w14:textId="77777777" w:rsidR="00684426" w:rsidRPr="00684426" w:rsidRDefault="00684426" w:rsidP="00684426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14:paraId="68197FE8" w14:textId="77777777" w:rsidR="00270B76" w:rsidRDefault="00270B76" w:rsidP="00270B76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354CC2D8" w14:textId="77777777" w:rsidR="00270B76" w:rsidRDefault="00270B76" w:rsidP="00270B76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iCs/>
          <w:sz w:val="28"/>
          <w:szCs w:val="32"/>
          <w:lang w:val="kk-KZ"/>
        </w:rPr>
      </w:pPr>
    </w:p>
    <w:p w14:paraId="5CDBB0F5" w14:textId="77777777" w:rsidR="00270B76" w:rsidRPr="00270B76" w:rsidRDefault="00270B76" w:rsidP="00270B76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</w:p>
    <w:p w14:paraId="732094B2" w14:textId="77777777" w:rsidR="00270B76" w:rsidRPr="00270B76" w:rsidRDefault="00270B76" w:rsidP="00270B76">
      <w:pPr>
        <w:pStyle w:val="a4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F56DDF" w14:textId="77777777" w:rsidR="00B144C6" w:rsidRPr="00E0341F" w:rsidRDefault="00B144C6" w:rsidP="00B1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4CB92" w14:textId="77777777" w:rsidR="00B144C6" w:rsidRPr="00E0341F" w:rsidRDefault="00B144C6" w:rsidP="006A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2656C" w14:textId="77777777" w:rsidR="006A11B6" w:rsidRPr="000810C4" w:rsidRDefault="006A11B6" w:rsidP="006A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9C1B7" w14:textId="77777777" w:rsidR="006A11B6" w:rsidRDefault="006A11B6" w:rsidP="004D13E3">
      <w:pPr>
        <w:rPr>
          <w:rFonts w:ascii="Times New Roman" w:hAnsi="Times New Roman" w:cs="Times New Roman"/>
          <w:b/>
          <w:sz w:val="28"/>
          <w:szCs w:val="32"/>
        </w:rPr>
      </w:pPr>
    </w:p>
    <w:sectPr w:rsidR="006A11B6" w:rsidSect="006F6E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619"/>
    <w:multiLevelType w:val="hybridMultilevel"/>
    <w:tmpl w:val="B19AE1D0"/>
    <w:lvl w:ilvl="0" w:tplc="051E9886">
      <w:start w:val="1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1D45"/>
    <w:multiLevelType w:val="hybridMultilevel"/>
    <w:tmpl w:val="4582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6CFE"/>
    <w:multiLevelType w:val="hybridMultilevel"/>
    <w:tmpl w:val="5DF6026C"/>
    <w:lvl w:ilvl="0" w:tplc="CB1A5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7DDC"/>
    <w:multiLevelType w:val="hybridMultilevel"/>
    <w:tmpl w:val="0AB6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F47FF"/>
    <w:multiLevelType w:val="hybridMultilevel"/>
    <w:tmpl w:val="443E783C"/>
    <w:lvl w:ilvl="0" w:tplc="D7E04FC2">
      <w:start w:val="12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C9A"/>
    <w:rsid w:val="00052B54"/>
    <w:rsid w:val="000C4FF6"/>
    <w:rsid w:val="000D02DD"/>
    <w:rsid w:val="000E4F63"/>
    <w:rsid w:val="000F51F4"/>
    <w:rsid w:val="00110CAB"/>
    <w:rsid w:val="00110FAF"/>
    <w:rsid w:val="00115DB3"/>
    <w:rsid w:val="00122EA6"/>
    <w:rsid w:val="0012340D"/>
    <w:rsid w:val="00126889"/>
    <w:rsid w:val="0016566C"/>
    <w:rsid w:val="00181853"/>
    <w:rsid w:val="00196671"/>
    <w:rsid w:val="001B2067"/>
    <w:rsid w:val="00200746"/>
    <w:rsid w:val="002050B6"/>
    <w:rsid w:val="002331A7"/>
    <w:rsid w:val="00256337"/>
    <w:rsid w:val="00262896"/>
    <w:rsid w:val="00270B76"/>
    <w:rsid w:val="00286854"/>
    <w:rsid w:val="002B260A"/>
    <w:rsid w:val="003049DC"/>
    <w:rsid w:val="00375360"/>
    <w:rsid w:val="00385B6D"/>
    <w:rsid w:val="00385E89"/>
    <w:rsid w:val="00396FEB"/>
    <w:rsid w:val="003B3C7E"/>
    <w:rsid w:val="003C5097"/>
    <w:rsid w:val="0040415D"/>
    <w:rsid w:val="0042604A"/>
    <w:rsid w:val="004335AB"/>
    <w:rsid w:val="004D13E3"/>
    <w:rsid w:val="004D421A"/>
    <w:rsid w:val="0052577B"/>
    <w:rsid w:val="00557348"/>
    <w:rsid w:val="005A0000"/>
    <w:rsid w:val="005B5F3F"/>
    <w:rsid w:val="005D25EE"/>
    <w:rsid w:val="00623D18"/>
    <w:rsid w:val="00652915"/>
    <w:rsid w:val="0066264B"/>
    <w:rsid w:val="00683D6E"/>
    <w:rsid w:val="00684426"/>
    <w:rsid w:val="00697DFD"/>
    <w:rsid w:val="006A11B6"/>
    <w:rsid w:val="006E17F0"/>
    <w:rsid w:val="006F6E23"/>
    <w:rsid w:val="0070448A"/>
    <w:rsid w:val="0073716C"/>
    <w:rsid w:val="0074172B"/>
    <w:rsid w:val="00742B60"/>
    <w:rsid w:val="007657B9"/>
    <w:rsid w:val="00790FD0"/>
    <w:rsid w:val="00797528"/>
    <w:rsid w:val="007A2408"/>
    <w:rsid w:val="007C3F8A"/>
    <w:rsid w:val="00807540"/>
    <w:rsid w:val="00861962"/>
    <w:rsid w:val="00866FEA"/>
    <w:rsid w:val="00880344"/>
    <w:rsid w:val="00882E07"/>
    <w:rsid w:val="00895904"/>
    <w:rsid w:val="009078A2"/>
    <w:rsid w:val="00933DCD"/>
    <w:rsid w:val="0096241D"/>
    <w:rsid w:val="00981C8F"/>
    <w:rsid w:val="00984E9F"/>
    <w:rsid w:val="009926C0"/>
    <w:rsid w:val="00994064"/>
    <w:rsid w:val="009A21B6"/>
    <w:rsid w:val="009C2377"/>
    <w:rsid w:val="00A32191"/>
    <w:rsid w:val="00A4689D"/>
    <w:rsid w:val="00A57EC1"/>
    <w:rsid w:val="00A66275"/>
    <w:rsid w:val="00AA3D28"/>
    <w:rsid w:val="00AC3320"/>
    <w:rsid w:val="00AE737B"/>
    <w:rsid w:val="00AF50AA"/>
    <w:rsid w:val="00B06A94"/>
    <w:rsid w:val="00B144C6"/>
    <w:rsid w:val="00B33D9B"/>
    <w:rsid w:val="00B353FB"/>
    <w:rsid w:val="00B65283"/>
    <w:rsid w:val="00B81E19"/>
    <w:rsid w:val="00B84BB0"/>
    <w:rsid w:val="00BB2C9A"/>
    <w:rsid w:val="00BD019F"/>
    <w:rsid w:val="00BD6539"/>
    <w:rsid w:val="00BE5C26"/>
    <w:rsid w:val="00BE7834"/>
    <w:rsid w:val="00C16C28"/>
    <w:rsid w:val="00C97216"/>
    <w:rsid w:val="00CE515C"/>
    <w:rsid w:val="00CF7E19"/>
    <w:rsid w:val="00D36B6A"/>
    <w:rsid w:val="00D518D5"/>
    <w:rsid w:val="00D63401"/>
    <w:rsid w:val="00DC1503"/>
    <w:rsid w:val="00E22670"/>
    <w:rsid w:val="00E35BC4"/>
    <w:rsid w:val="00E63669"/>
    <w:rsid w:val="00E76F14"/>
    <w:rsid w:val="00EA76B5"/>
    <w:rsid w:val="00EC54B3"/>
    <w:rsid w:val="00ED05D0"/>
    <w:rsid w:val="00EF4243"/>
    <w:rsid w:val="00F0281F"/>
    <w:rsid w:val="00F27733"/>
    <w:rsid w:val="00F3602F"/>
    <w:rsid w:val="00F441B6"/>
    <w:rsid w:val="00F70C85"/>
    <w:rsid w:val="00F77CE6"/>
    <w:rsid w:val="00F95F4C"/>
    <w:rsid w:val="00FD616F"/>
    <w:rsid w:val="00FF4B6C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DDA3"/>
  <w15:docId w15:val="{9A6422DF-495A-47AF-A42F-549AE5E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18"/>
  </w:style>
  <w:style w:type="paragraph" w:styleId="1">
    <w:name w:val="heading 1"/>
    <w:basedOn w:val="a"/>
    <w:next w:val="a"/>
    <w:link w:val="10"/>
    <w:uiPriority w:val="9"/>
    <w:qFormat/>
    <w:rsid w:val="0076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84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4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D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84E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">
    <w:name w:val="Heading #1_"/>
    <w:link w:val="Heading10"/>
    <w:rsid w:val="006A11B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A11B6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657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E0CE-6A9A-435F-BF71-28282747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9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56</cp:revision>
  <cp:lastPrinted>2020-11-09T05:54:00Z</cp:lastPrinted>
  <dcterms:created xsi:type="dcterms:W3CDTF">2017-10-04T09:28:00Z</dcterms:created>
  <dcterms:modified xsi:type="dcterms:W3CDTF">2021-10-19T05:00:00Z</dcterms:modified>
</cp:coreProperties>
</file>